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37490" w14:textId="77777777" w:rsidR="00500202" w:rsidRPr="00810021" w:rsidRDefault="00F2028F" w:rsidP="00BA4EB6">
      <w:pPr>
        <w:spacing w:line="340" w:lineRule="exact"/>
        <w:ind w:right="525"/>
        <w:jc w:val="right"/>
        <w:rPr>
          <w:rFonts w:ascii="Times New Roman" w:eastAsia="Meiryo UI" w:hAnsi="Times New Roman" w:cs="Times New Roman"/>
        </w:rPr>
      </w:pPr>
      <w:r w:rsidRPr="00810021">
        <w:rPr>
          <w:rFonts w:ascii="Times New Roman" w:eastAsia="Meiryo UI" w:hAnsi="Times New Roman" w:cs="Times New Roman"/>
        </w:rPr>
        <w:t>Date (</w:t>
      </w:r>
      <w:r w:rsidR="00C820EA" w:rsidRPr="00810021">
        <w:rPr>
          <w:rFonts w:ascii="Times New Roman" w:eastAsia="Meiryo UI" w:hAnsi="Times New Roman" w:cs="Times New Roman"/>
        </w:rPr>
        <w:t>mm/dd/</w:t>
      </w:r>
      <w:proofErr w:type="spellStart"/>
      <w:r w:rsidRPr="00810021">
        <w:rPr>
          <w:rFonts w:ascii="Times New Roman" w:eastAsia="Meiryo UI" w:hAnsi="Times New Roman" w:cs="Times New Roman"/>
        </w:rPr>
        <w:t>y</w:t>
      </w:r>
      <w:r w:rsidR="00BA4EB6" w:rsidRPr="00810021">
        <w:rPr>
          <w:rFonts w:ascii="Times New Roman" w:eastAsia="Meiryo UI" w:hAnsi="Times New Roman" w:cs="Times New Roman"/>
        </w:rPr>
        <w:t>yy</w:t>
      </w:r>
      <w:r w:rsidRPr="00810021">
        <w:rPr>
          <w:rFonts w:ascii="Times New Roman" w:eastAsia="Meiryo UI" w:hAnsi="Times New Roman" w:cs="Times New Roman"/>
        </w:rPr>
        <w:t>y</w:t>
      </w:r>
      <w:proofErr w:type="spellEnd"/>
      <w:r w:rsidR="004624B6" w:rsidRPr="00810021">
        <w:rPr>
          <w:rFonts w:ascii="Times New Roman" w:eastAsia="Meiryo UI" w:hAnsi="Times New Roman" w:cs="Times New Roman"/>
        </w:rPr>
        <w:t xml:space="preserve">):    </w:t>
      </w:r>
      <w:proofErr w:type="gramStart"/>
      <w:r w:rsidR="004624B6" w:rsidRPr="00810021">
        <w:rPr>
          <w:rFonts w:ascii="Times New Roman" w:eastAsia="Meiryo UI" w:hAnsi="Times New Roman" w:cs="Times New Roman"/>
        </w:rPr>
        <w:t>/  /</w:t>
      </w:r>
      <w:proofErr w:type="gramEnd"/>
      <w:r w:rsidR="004624B6" w:rsidRPr="00810021">
        <w:rPr>
          <w:rFonts w:ascii="Times New Roman" w:eastAsia="Meiryo UI" w:hAnsi="Times New Roman" w:cs="Times New Roman"/>
        </w:rPr>
        <w:t xml:space="preserve">    </w:t>
      </w:r>
    </w:p>
    <w:p w14:paraId="341B68F1" w14:textId="77777777" w:rsidR="004624B6" w:rsidRPr="00810021" w:rsidRDefault="004624B6" w:rsidP="00AC159A">
      <w:pPr>
        <w:spacing w:line="340" w:lineRule="exact"/>
        <w:rPr>
          <w:rFonts w:ascii="Times New Roman" w:eastAsia="Meiryo UI" w:hAnsi="Times New Roman" w:cs="Times New Roman"/>
        </w:rPr>
      </w:pPr>
      <w:r w:rsidRPr="00810021">
        <w:rPr>
          <w:rFonts w:ascii="Times New Roman" w:eastAsia="Meiryo UI" w:hAnsi="Times New Roman" w:cs="Times New Roman"/>
        </w:rPr>
        <w:t>To: NITTO DENKO CORPORATION</w:t>
      </w:r>
    </w:p>
    <w:p w14:paraId="7D3298A0" w14:textId="3561C492" w:rsidR="004624B6" w:rsidRPr="003977A2" w:rsidRDefault="004624B6" w:rsidP="003977A2">
      <w:pPr>
        <w:spacing w:line="340" w:lineRule="exact"/>
        <w:jc w:val="center"/>
        <w:rPr>
          <w:rFonts w:ascii="Times New Roman" w:eastAsia="Meiryo UI" w:hAnsi="Times New Roman" w:cs="Times New Roman"/>
          <w:b/>
          <w:bCs/>
          <w:sz w:val="22"/>
        </w:rPr>
      </w:pPr>
      <w:r w:rsidRPr="003977A2">
        <w:rPr>
          <w:rFonts w:ascii="Times New Roman" w:eastAsia="Meiryo UI" w:hAnsi="Times New Roman" w:cs="Times New Roman"/>
          <w:b/>
          <w:bCs/>
          <w:sz w:val="22"/>
        </w:rPr>
        <w:t>Certificate for Non-Use of</w:t>
      </w:r>
      <w:r w:rsidR="00C049A6" w:rsidRPr="003977A2">
        <w:rPr>
          <w:rFonts w:ascii="Times New Roman" w:eastAsia="Meiryo UI" w:hAnsi="Times New Roman" w:cs="Times New Roman" w:hint="eastAsia"/>
          <w:b/>
          <w:bCs/>
          <w:sz w:val="22"/>
        </w:rPr>
        <w:t xml:space="preserve"> </w:t>
      </w:r>
      <w:r w:rsidRPr="003977A2">
        <w:rPr>
          <w:rFonts w:ascii="Times New Roman" w:eastAsia="Meiryo UI" w:hAnsi="Times New Roman" w:cs="Times New Roman"/>
          <w:b/>
          <w:bCs/>
          <w:sz w:val="22"/>
        </w:rPr>
        <w:t xml:space="preserve">Prohibited Chemical Substances in Delivered Products (Version </w:t>
      </w:r>
      <w:r w:rsidR="00ED0D10">
        <w:rPr>
          <w:rFonts w:ascii="Times New Roman" w:eastAsia="Meiryo UI" w:hAnsi="Times New Roman" w:cs="Times New Roman" w:hint="eastAsia"/>
          <w:b/>
          <w:bCs/>
          <w:color w:val="FF0000"/>
          <w:sz w:val="22"/>
        </w:rPr>
        <w:t>6</w:t>
      </w:r>
      <w:r w:rsidR="003977A2" w:rsidRPr="00CD1AED">
        <w:rPr>
          <w:rFonts w:ascii="Times New Roman" w:eastAsia="Meiryo UI" w:hAnsi="Times New Roman" w:cs="Times New Roman"/>
          <w:b/>
          <w:bCs/>
          <w:color w:val="FF0000"/>
          <w:sz w:val="22"/>
        </w:rPr>
        <w:t>.</w:t>
      </w:r>
      <w:r w:rsidR="003977A2" w:rsidRPr="003977A2">
        <w:rPr>
          <w:rFonts w:ascii="Times New Roman" w:eastAsia="Meiryo UI" w:hAnsi="Times New Roman" w:cs="Times New Roman"/>
          <w:b/>
          <w:bCs/>
          <w:color w:val="FF0000"/>
          <w:sz w:val="22"/>
        </w:rPr>
        <w:t>0</w:t>
      </w:r>
      <w:r w:rsidR="005D2952">
        <w:rPr>
          <w:rFonts w:ascii="Times New Roman" w:eastAsia="Meiryo UI" w:hAnsi="Times New Roman" w:cs="Times New Roman" w:hint="eastAsia"/>
          <w:b/>
          <w:bCs/>
          <w:color w:val="FF0000"/>
          <w:sz w:val="22"/>
        </w:rPr>
        <w:t>1</w:t>
      </w:r>
      <w:r w:rsidRPr="003977A2">
        <w:rPr>
          <w:rFonts w:ascii="Times New Roman" w:eastAsia="Meiryo UI" w:hAnsi="Times New Roman" w:cs="Times New Roman"/>
          <w:b/>
          <w:bCs/>
          <w:sz w:val="22"/>
        </w:rPr>
        <w:t>)</w:t>
      </w:r>
    </w:p>
    <w:p w14:paraId="19163ED8" w14:textId="77777777" w:rsidR="004624B6" w:rsidRPr="003977A2" w:rsidRDefault="004624B6" w:rsidP="00AC159A">
      <w:pPr>
        <w:spacing w:line="340" w:lineRule="exact"/>
        <w:rPr>
          <w:rFonts w:ascii="Times New Roman" w:eastAsia="Meiryo UI" w:hAnsi="Times New Roman" w:cs="Times New Roman"/>
        </w:rPr>
      </w:pPr>
    </w:p>
    <w:p w14:paraId="05759CBE" w14:textId="77777777" w:rsidR="004624B6" w:rsidRPr="00810021" w:rsidRDefault="004624B6" w:rsidP="00AC159A">
      <w:pPr>
        <w:spacing w:line="340" w:lineRule="exact"/>
        <w:ind w:rightChars="1608" w:right="3377"/>
        <w:jc w:val="right"/>
        <w:rPr>
          <w:rFonts w:ascii="Times New Roman" w:eastAsia="Meiryo UI" w:hAnsi="Times New Roman" w:cs="Times New Roman"/>
        </w:rPr>
      </w:pPr>
      <w:r w:rsidRPr="00810021">
        <w:rPr>
          <w:rFonts w:ascii="Times New Roman" w:eastAsia="Meiryo UI" w:hAnsi="Times New Roman" w:cs="Times New Roman"/>
        </w:rPr>
        <w:t>Company:</w:t>
      </w:r>
    </w:p>
    <w:p w14:paraId="0C0AE850" w14:textId="77777777" w:rsidR="004624B6" w:rsidRPr="00810021" w:rsidRDefault="004624B6" w:rsidP="00AC159A">
      <w:pPr>
        <w:spacing w:line="340" w:lineRule="exact"/>
        <w:ind w:rightChars="1608" w:right="3377"/>
        <w:jc w:val="right"/>
        <w:rPr>
          <w:rFonts w:ascii="Times New Roman" w:eastAsia="Meiryo UI" w:hAnsi="Times New Roman" w:cs="Times New Roman"/>
        </w:rPr>
      </w:pPr>
      <w:r w:rsidRPr="00810021">
        <w:rPr>
          <w:rFonts w:ascii="Times New Roman" w:eastAsia="Meiryo UI" w:hAnsi="Times New Roman" w:cs="Times New Roman"/>
        </w:rPr>
        <w:t>Department:</w:t>
      </w:r>
      <w:r w:rsidR="0021319D" w:rsidRPr="00810021">
        <w:rPr>
          <w:rFonts w:ascii="Times New Roman" w:eastAsia="Meiryo UI" w:hAnsi="Times New Roman" w:cs="Times New Roman"/>
          <w:noProof/>
        </w:rPr>
        <w:t xml:space="preserve"> </w:t>
      </w:r>
    </w:p>
    <w:p w14:paraId="197EFCE3" w14:textId="77777777" w:rsidR="004624B6" w:rsidRPr="00810021" w:rsidRDefault="004624B6" w:rsidP="00AC159A">
      <w:pPr>
        <w:spacing w:line="340" w:lineRule="exact"/>
        <w:ind w:rightChars="1608" w:right="3377"/>
        <w:jc w:val="right"/>
        <w:rPr>
          <w:rFonts w:ascii="Times New Roman" w:eastAsia="Meiryo UI" w:hAnsi="Times New Roman" w:cs="Times New Roman"/>
        </w:rPr>
      </w:pPr>
      <w:r w:rsidRPr="00810021">
        <w:rPr>
          <w:rFonts w:ascii="Times New Roman" w:eastAsia="Meiryo UI" w:hAnsi="Times New Roman" w:cs="Times New Roman"/>
        </w:rPr>
        <w:t>Respondent:</w:t>
      </w:r>
    </w:p>
    <w:p w14:paraId="37B8504E" w14:textId="77777777" w:rsidR="004624B6" w:rsidRPr="00810021" w:rsidRDefault="004624B6" w:rsidP="00AC159A">
      <w:pPr>
        <w:spacing w:line="340" w:lineRule="exact"/>
        <w:ind w:rightChars="1608" w:right="3377"/>
        <w:jc w:val="right"/>
        <w:rPr>
          <w:rFonts w:ascii="Times New Roman" w:eastAsia="Meiryo UI" w:hAnsi="Times New Roman" w:cs="Times New Roman"/>
        </w:rPr>
      </w:pPr>
    </w:p>
    <w:p w14:paraId="34ED90E3" w14:textId="77777777" w:rsidR="004624B6" w:rsidRPr="00810021" w:rsidRDefault="004624B6" w:rsidP="00AC159A">
      <w:pPr>
        <w:spacing w:line="340" w:lineRule="exact"/>
        <w:ind w:rightChars="1608" w:right="3377"/>
        <w:jc w:val="right"/>
        <w:rPr>
          <w:rFonts w:ascii="Times New Roman" w:eastAsia="Meiryo UI" w:hAnsi="Times New Roman" w:cs="Times New Roman"/>
        </w:rPr>
      </w:pPr>
      <w:r w:rsidRPr="00810021">
        <w:rPr>
          <w:rFonts w:ascii="Times New Roman" w:eastAsia="Meiryo UI" w:hAnsi="Times New Roman" w:cs="Times New Roman"/>
        </w:rPr>
        <w:t>Trading Company:</w:t>
      </w:r>
    </w:p>
    <w:p w14:paraId="18DC120F" w14:textId="77777777" w:rsidR="004624B6" w:rsidRPr="00810021" w:rsidRDefault="004624B6" w:rsidP="00AC159A">
      <w:pPr>
        <w:spacing w:line="340" w:lineRule="exact"/>
        <w:ind w:rightChars="1608" w:right="3377"/>
        <w:jc w:val="right"/>
        <w:rPr>
          <w:rFonts w:ascii="Times New Roman" w:eastAsia="Meiryo UI" w:hAnsi="Times New Roman" w:cs="Times New Roman"/>
        </w:rPr>
      </w:pPr>
      <w:r w:rsidRPr="00810021">
        <w:rPr>
          <w:rFonts w:ascii="Times New Roman" w:eastAsia="Meiryo UI" w:hAnsi="Times New Roman" w:cs="Times New Roman"/>
        </w:rPr>
        <w:t>Department:</w:t>
      </w:r>
    </w:p>
    <w:p w14:paraId="4DAD88C3" w14:textId="77777777" w:rsidR="004624B6" w:rsidRPr="00810021" w:rsidRDefault="004624B6" w:rsidP="00AC159A">
      <w:pPr>
        <w:spacing w:line="340" w:lineRule="exact"/>
        <w:ind w:rightChars="1608" w:right="3377"/>
        <w:jc w:val="right"/>
        <w:rPr>
          <w:rFonts w:ascii="Times New Roman" w:eastAsia="Meiryo UI" w:hAnsi="Times New Roman" w:cs="Times New Roman"/>
        </w:rPr>
      </w:pPr>
      <w:r w:rsidRPr="00810021">
        <w:rPr>
          <w:rFonts w:ascii="Times New Roman" w:eastAsia="Meiryo UI" w:hAnsi="Times New Roman" w:cs="Times New Roman"/>
        </w:rPr>
        <w:t>Responsible Person:</w:t>
      </w:r>
    </w:p>
    <w:p w14:paraId="15648D57" w14:textId="77777777" w:rsidR="004624B6" w:rsidRPr="00810021" w:rsidRDefault="004624B6" w:rsidP="00AC159A">
      <w:pPr>
        <w:spacing w:line="340" w:lineRule="exact"/>
        <w:rPr>
          <w:rFonts w:ascii="Times New Roman" w:eastAsia="Meiryo UI" w:hAnsi="Times New Roman" w:cs="Times New Roman"/>
        </w:rPr>
      </w:pPr>
    </w:p>
    <w:p w14:paraId="4D8EF6AE" w14:textId="77777777" w:rsidR="00805CD5" w:rsidRPr="00810021" w:rsidRDefault="004624B6" w:rsidP="00AC159A">
      <w:pPr>
        <w:spacing w:line="340" w:lineRule="exact"/>
        <w:rPr>
          <w:rFonts w:ascii="Times New Roman" w:eastAsia="Meiryo UI" w:hAnsi="Times New Roman" w:cs="Times New Roman"/>
        </w:rPr>
      </w:pPr>
      <w:r w:rsidRPr="00810021">
        <w:rPr>
          <w:rFonts w:ascii="Times New Roman" w:eastAsia="Meiryo UI" w:hAnsi="Times New Roman" w:cs="Times New Roman"/>
        </w:rPr>
        <w:t xml:space="preserve">   We hereby certify that all products delivered to your company (Table 1) do not contain any chemical substances </w:t>
      </w:r>
    </w:p>
    <w:p w14:paraId="009A5445" w14:textId="77777777" w:rsidR="00805CD5" w:rsidRPr="00810021" w:rsidRDefault="004624B6" w:rsidP="00805CD5">
      <w:pPr>
        <w:spacing w:line="340" w:lineRule="exact"/>
        <w:ind w:firstLineChars="100" w:firstLine="210"/>
        <w:rPr>
          <w:rFonts w:ascii="Times New Roman" w:eastAsia="Meiryo UI" w:hAnsi="Times New Roman" w:cs="Times New Roman"/>
        </w:rPr>
      </w:pPr>
      <w:r w:rsidRPr="00810021">
        <w:rPr>
          <w:rFonts w:ascii="Times New Roman" w:eastAsia="Meiryo UI" w:hAnsi="Times New Roman" w:cs="Times New Roman"/>
        </w:rPr>
        <w:t>listed in "Substances subject to Certificate for Non-Use of Prohibited Chemical Substances in Delive</w:t>
      </w:r>
      <w:r w:rsidR="007204BE" w:rsidRPr="00810021">
        <w:rPr>
          <w:rFonts w:ascii="Times New Roman" w:eastAsia="Meiryo UI" w:hAnsi="Times New Roman" w:cs="Times New Roman"/>
        </w:rPr>
        <w:t xml:space="preserve">red Products: </w:t>
      </w:r>
    </w:p>
    <w:p w14:paraId="3B9F937D" w14:textId="3A524844" w:rsidR="004624B6" w:rsidRDefault="006D47C1" w:rsidP="00805CD5">
      <w:pPr>
        <w:spacing w:line="340" w:lineRule="exact"/>
        <w:ind w:firstLineChars="100" w:firstLine="210"/>
        <w:rPr>
          <w:rFonts w:ascii="Times New Roman" w:eastAsia="Meiryo UI" w:hAnsi="Times New Roman" w:cs="Times New Roman"/>
        </w:rPr>
      </w:pPr>
      <w:r w:rsidRPr="00810021">
        <w:rPr>
          <w:rFonts w:ascii="Times New Roman" w:eastAsia="Meiryo UI" w:hAnsi="Times New Roman" w:cs="Times New Roman"/>
        </w:rPr>
        <w:t xml:space="preserve">Version </w:t>
      </w:r>
      <w:r w:rsidR="00ED0D10">
        <w:rPr>
          <w:rFonts w:ascii="Times New Roman" w:eastAsia="Meiryo UI" w:hAnsi="Times New Roman" w:cs="Times New Roman" w:hint="eastAsia"/>
          <w:color w:val="FF0000"/>
        </w:rPr>
        <w:t>6</w:t>
      </w:r>
      <w:r w:rsidR="003977A2">
        <w:rPr>
          <w:rFonts w:ascii="Times New Roman" w:eastAsia="Meiryo UI" w:hAnsi="Times New Roman" w:cs="Times New Roman"/>
          <w:color w:val="FF0000"/>
        </w:rPr>
        <w:t>.0</w:t>
      </w:r>
      <w:r w:rsidR="005D2952">
        <w:rPr>
          <w:rFonts w:ascii="Times New Roman" w:eastAsia="Meiryo UI" w:hAnsi="Times New Roman" w:cs="Times New Roman" w:hint="eastAsia"/>
          <w:color w:val="FF0000"/>
        </w:rPr>
        <w:t>1</w:t>
      </w:r>
      <w:r w:rsidR="00A179AC" w:rsidRPr="00810021">
        <w:rPr>
          <w:rFonts w:ascii="Times New Roman" w:eastAsia="Meiryo UI" w:hAnsi="Times New Roman" w:cs="Times New Roman"/>
        </w:rPr>
        <w:t xml:space="preserve"> (Table2)</w:t>
      </w:r>
      <w:r w:rsidR="004624B6" w:rsidRPr="00810021">
        <w:rPr>
          <w:rFonts w:ascii="Times New Roman" w:eastAsia="Meiryo UI" w:hAnsi="Times New Roman" w:cs="Times New Roman"/>
        </w:rPr>
        <w:t>" beyond the specified threshold levels.</w:t>
      </w:r>
    </w:p>
    <w:p w14:paraId="6615CEF3" w14:textId="77777777" w:rsidR="00C233B9" w:rsidRPr="00C233B9" w:rsidRDefault="00C233B9" w:rsidP="00805CD5">
      <w:pPr>
        <w:spacing w:line="340" w:lineRule="exact"/>
        <w:ind w:firstLineChars="100" w:firstLine="210"/>
        <w:rPr>
          <w:rFonts w:ascii="Times New Roman" w:eastAsia="Meiryo UI" w:hAnsi="Times New Roman" w:cs="Times New Roman"/>
        </w:rPr>
      </w:pPr>
    </w:p>
    <w:p w14:paraId="73E9F3A1" w14:textId="77777777" w:rsidR="004624B6" w:rsidRPr="00810021" w:rsidRDefault="004624B6" w:rsidP="00AC159A">
      <w:pPr>
        <w:widowControl/>
        <w:spacing w:line="340" w:lineRule="exact"/>
        <w:rPr>
          <w:rFonts w:ascii="Times New Roman" w:eastAsia="Meiryo UI" w:hAnsi="Times New Roman" w:cs="Times New Roman"/>
          <w:kern w:val="0"/>
          <w:sz w:val="22"/>
        </w:rPr>
      </w:pPr>
      <w:r w:rsidRPr="00810021">
        <w:rPr>
          <w:rFonts w:ascii="Times New Roman" w:eastAsia="Meiryo UI" w:hAnsi="Times New Roman" w:cs="Times New Roman"/>
          <w:kern w:val="0"/>
          <w:sz w:val="22"/>
        </w:rPr>
        <w:t xml:space="preserve">Table 1: </w:t>
      </w:r>
      <w:r w:rsidR="009F1891" w:rsidRPr="00810021">
        <w:rPr>
          <w:rFonts w:ascii="Times New Roman" w:eastAsia="Meiryo UI" w:hAnsi="Times New Roman" w:cs="Times New Roman"/>
          <w:kern w:val="0"/>
          <w:sz w:val="22"/>
        </w:rPr>
        <w:t>Delivered products</w:t>
      </w:r>
    </w:p>
    <w:tbl>
      <w:tblPr>
        <w:tblStyle w:val="a3"/>
        <w:tblW w:w="0" w:type="auto"/>
        <w:tblLook w:val="04A0" w:firstRow="1" w:lastRow="0" w:firstColumn="1" w:lastColumn="0" w:noHBand="0" w:noVBand="1"/>
      </w:tblPr>
      <w:tblGrid>
        <w:gridCol w:w="5228"/>
        <w:gridCol w:w="5228"/>
      </w:tblGrid>
      <w:tr w:rsidR="00810021" w:rsidRPr="00810021" w14:paraId="3C5E6AE1" w14:textId="77777777" w:rsidTr="004624B6">
        <w:tc>
          <w:tcPr>
            <w:tcW w:w="5228" w:type="dxa"/>
          </w:tcPr>
          <w:p w14:paraId="71346F41" w14:textId="77777777" w:rsidR="004624B6" w:rsidRPr="00810021" w:rsidRDefault="004624B6" w:rsidP="00AC159A">
            <w:pPr>
              <w:widowControl/>
              <w:spacing w:line="340" w:lineRule="exact"/>
              <w:jc w:val="center"/>
              <w:rPr>
                <w:rFonts w:ascii="Times New Roman" w:eastAsia="Meiryo UI" w:hAnsi="Times New Roman" w:cs="Times New Roman"/>
                <w:kern w:val="0"/>
                <w:sz w:val="22"/>
              </w:rPr>
            </w:pPr>
            <w:r w:rsidRPr="00810021">
              <w:rPr>
                <w:rFonts w:ascii="Times New Roman" w:eastAsia="Meiryo UI" w:hAnsi="Times New Roman" w:cs="Times New Roman"/>
              </w:rPr>
              <w:t>Product name</w:t>
            </w:r>
          </w:p>
        </w:tc>
        <w:tc>
          <w:tcPr>
            <w:tcW w:w="5228" w:type="dxa"/>
          </w:tcPr>
          <w:p w14:paraId="039D15EA" w14:textId="77777777" w:rsidR="004624B6" w:rsidRPr="00810021" w:rsidRDefault="004624B6" w:rsidP="00AC159A">
            <w:pPr>
              <w:widowControl/>
              <w:spacing w:line="340" w:lineRule="exact"/>
              <w:jc w:val="center"/>
              <w:rPr>
                <w:rFonts w:ascii="Times New Roman" w:eastAsia="Meiryo UI" w:hAnsi="Times New Roman" w:cs="Times New Roman"/>
                <w:kern w:val="0"/>
                <w:sz w:val="22"/>
              </w:rPr>
            </w:pPr>
            <w:r w:rsidRPr="00810021">
              <w:rPr>
                <w:rFonts w:ascii="Times New Roman" w:eastAsia="Meiryo UI" w:hAnsi="Times New Roman" w:cs="Times New Roman"/>
              </w:rPr>
              <w:t>Specification No. (NIS No.)</w:t>
            </w:r>
          </w:p>
        </w:tc>
      </w:tr>
      <w:tr w:rsidR="00810021" w:rsidRPr="00810021" w14:paraId="25F8A5A0" w14:textId="77777777" w:rsidTr="004624B6">
        <w:tc>
          <w:tcPr>
            <w:tcW w:w="5228" w:type="dxa"/>
          </w:tcPr>
          <w:p w14:paraId="0D370E69" w14:textId="77777777" w:rsidR="004624B6" w:rsidRPr="00810021" w:rsidRDefault="004624B6" w:rsidP="00AC159A">
            <w:pPr>
              <w:widowControl/>
              <w:spacing w:line="340" w:lineRule="exact"/>
              <w:jc w:val="center"/>
              <w:rPr>
                <w:rFonts w:ascii="Times New Roman" w:eastAsia="Meiryo UI" w:hAnsi="Times New Roman" w:cs="Times New Roman"/>
                <w:kern w:val="0"/>
              </w:rPr>
            </w:pPr>
          </w:p>
        </w:tc>
        <w:tc>
          <w:tcPr>
            <w:tcW w:w="5228" w:type="dxa"/>
          </w:tcPr>
          <w:p w14:paraId="14308F5D" w14:textId="77777777" w:rsidR="004624B6" w:rsidRPr="00810021" w:rsidRDefault="004624B6" w:rsidP="00AC159A">
            <w:pPr>
              <w:widowControl/>
              <w:spacing w:line="340" w:lineRule="exact"/>
              <w:jc w:val="center"/>
              <w:rPr>
                <w:rFonts w:ascii="Times New Roman" w:eastAsia="Meiryo UI" w:hAnsi="Times New Roman" w:cs="Times New Roman"/>
                <w:kern w:val="0"/>
              </w:rPr>
            </w:pPr>
          </w:p>
        </w:tc>
      </w:tr>
      <w:tr w:rsidR="00810021" w:rsidRPr="00810021" w14:paraId="6AC1BC79" w14:textId="77777777" w:rsidTr="004624B6">
        <w:tc>
          <w:tcPr>
            <w:tcW w:w="5228" w:type="dxa"/>
          </w:tcPr>
          <w:p w14:paraId="4EF69F80" w14:textId="77777777" w:rsidR="004624B6" w:rsidRPr="00810021" w:rsidRDefault="004624B6" w:rsidP="00AC159A">
            <w:pPr>
              <w:widowControl/>
              <w:spacing w:line="340" w:lineRule="exact"/>
              <w:jc w:val="center"/>
              <w:rPr>
                <w:rFonts w:ascii="Times New Roman" w:eastAsia="Meiryo UI" w:hAnsi="Times New Roman" w:cs="Times New Roman"/>
                <w:kern w:val="0"/>
              </w:rPr>
            </w:pPr>
          </w:p>
        </w:tc>
        <w:tc>
          <w:tcPr>
            <w:tcW w:w="5228" w:type="dxa"/>
          </w:tcPr>
          <w:p w14:paraId="6651CA10" w14:textId="77777777" w:rsidR="004624B6" w:rsidRPr="00810021" w:rsidRDefault="004624B6" w:rsidP="00AC159A">
            <w:pPr>
              <w:widowControl/>
              <w:spacing w:line="340" w:lineRule="exact"/>
              <w:jc w:val="center"/>
              <w:rPr>
                <w:rFonts w:ascii="Times New Roman" w:eastAsia="Meiryo UI" w:hAnsi="Times New Roman" w:cs="Times New Roman"/>
                <w:kern w:val="0"/>
              </w:rPr>
            </w:pPr>
          </w:p>
        </w:tc>
      </w:tr>
      <w:tr w:rsidR="00810021" w:rsidRPr="00810021" w14:paraId="5F9D0473" w14:textId="77777777" w:rsidTr="004624B6">
        <w:tc>
          <w:tcPr>
            <w:tcW w:w="5228" w:type="dxa"/>
          </w:tcPr>
          <w:p w14:paraId="2568670B" w14:textId="77777777" w:rsidR="004624B6" w:rsidRPr="00810021" w:rsidRDefault="004624B6" w:rsidP="00AC159A">
            <w:pPr>
              <w:widowControl/>
              <w:spacing w:line="340" w:lineRule="exact"/>
              <w:jc w:val="center"/>
              <w:rPr>
                <w:rFonts w:ascii="Times New Roman" w:eastAsia="Meiryo UI" w:hAnsi="Times New Roman" w:cs="Times New Roman"/>
                <w:kern w:val="0"/>
              </w:rPr>
            </w:pPr>
          </w:p>
        </w:tc>
        <w:tc>
          <w:tcPr>
            <w:tcW w:w="5228" w:type="dxa"/>
          </w:tcPr>
          <w:p w14:paraId="3145D8DB" w14:textId="77777777" w:rsidR="004624B6" w:rsidRPr="00810021" w:rsidRDefault="004624B6" w:rsidP="00AC159A">
            <w:pPr>
              <w:widowControl/>
              <w:spacing w:line="340" w:lineRule="exact"/>
              <w:jc w:val="center"/>
              <w:rPr>
                <w:rFonts w:ascii="Times New Roman" w:eastAsia="Meiryo UI" w:hAnsi="Times New Roman" w:cs="Times New Roman"/>
                <w:kern w:val="0"/>
              </w:rPr>
            </w:pPr>
          </w:p>
        </w:tc>
      </w:tr>
      <w:tr w:rsidR="00810021" w:rsidRPr="00810021" w14:paraId="1ADB38DA" w14:textId="77777777" w:rsidTr="004624B6">
        <w:tc>
          <w:tcPr>
            <w:tcW w:w="5228" w:type="dxa"/>
          </w:tcPr>
          <w:p w14:paraId="25C0A724" w14:textId="77777777" w:rsidR="004624B6" w:rsidRPr="00810021" w:rsidRDefault="004624B6" w:rsidP="00AC159A">
            <w:pPr>
              <w:widowControl/>
              <w:spacing w:line="340" w:lineRule="exact"/>
              <w:jc w:val="center"/>
              <w:rPr>
                <w:rFonts w:ascii="Times New Roman" w:eastAsia="Meiryo UI" w:hAnsi="Times New Roman" w:cs="Times New Roman"/>
                <w:kern w:val="0"/>
              </w:rPr>
            </w:pPr>
          </w:p>
        </w:tc>
        <w:tc>
          <w:tcPr>
            <w:tcW w:w="5228" w:type="dxa"/>
          </w:tcPr>
          <w:p w14:paraId="6AD8D11D" w14:textId="77777777" w:rsidR="004624B6" w:rsidRPr="00810021" w:rsidRDefault="004624B6" w:rsidP="00AC159A">
            <w:pPr>
              <w:widowControl/>
              <w:spacing w:line="340" w:lineRule="exact"/>
              <w:jc w:val="center"/>
              <w:rPr>
                <w:rFonts w:ascii="Times New Roman" w:eastAsia="Meiryo UI" w:hAnsi="Times New Roman" w:cs="Times New Roman"/>
                <w:kern w:val="0"/>
              </w:rPr>
            </w:pPr>
          </w:p>
        </w:tc>
      </w:tr>
      <w:tr w:rsidR="004624B6" w:rsidRPr="00810021" w14:paraId="38B8C74F" w14:textId="77777777" w:rsidTr="004624B6">
        <w:tc>
          <w:tcPr>
            <w:tcW w:w="5228" w:type="dxa"/>
          </w:tcPr>
          <w:p w14:paraId="6720CBA6" w14:textId="77777777" w:rsidR="004624B6" w:rsidRPr="00810021" w:rsidRDefault="004624B6" w:rsidP="00AC159A">
            <w:pPr>
              <w:widowControl/>
              <w:spacing w:line="340" w:lineRule="exact"/>
              <w:jc w:val="center"/>
              <w:rPr>
                <w:rFonts w:ascii="Times New Roman" w:eastAsia="Meiryo UI" w:hAnsi="Times New Roman" w:cs="Times New Roman"/>
                <w:kern w:val="0"/>
              </w:rPr>
            </w:pPr>
          </w:p>
        </w:tc>
        <w:tc>
          <w:tcPr>
            <w:tcW w:w="5228" w:type="dxa"/>
          </w:tcPr>
          <w:p w14:paraId="703191F1" w14:textId="77777777" w:rsidR="004624B6" w:rsidRPr="00810021" w:rsidRDefault="004624B6" w:rsidP="00AC159A">
            <w:pPr>
              <w:widowControl/>
              <w:spacing w:line="340" w:lineRule="exact"/>
              <w:jc w:val="center"/>
              <w:rPr>
                <w:rFonts w:ascii="Times New Roman" w:eastAsia="Meiryo UI" w:hAnsi="Times New Roman" w:cs="Times New Roman"/>
                <w:kern w:val="0"/>
              </w:rPr>
            </w:pPr>
          </w:p>
        </w:tc>
      </w:tr>
    </w:tbl>
    <w:p w14:paraId="23C2E5D0" w14:textId="77777777" w:rsidR="004624B6" w:rsidRPr="00810021" w:rsidRDefault="004624B6" w:rsidP="00AC159A">
      <w:pPr>
        <w:widowControl/>
        <w:spacing w:line="340" w:lineRule="exact"/>
        <w:rPr>
          <w:rFonts w:ascii="Times New Roman" w:eastAsia="Meiryo UI" w:hAnsi="Times New Roman" w:cs="Times New Roman"/>
          <w:kern w:val="0"/>
          <w:sz w:val="22"/>
        </w:rPr>
      </w:pPr>
    </w:p>
    <w:p w14:paraId="06F71450" w14:textId="77777777" w:rsidR="00140C92" w:rsidRPr="00810021" w:rsidRDefault="00140C92" w:rsidP="00AC159A">
      <w:pPr>
        <w:widowControl/>
        <w:spacing w:line="340" w:lineRule="exact"/>
        <w:rPr>
          <w:rFonts w:ascii="Times New Roman" w:eastAsia="Meiryo UI" w:hAnsi="Times New Roman" w:cs="Times New Roman"/>
          <w:kern w:val="0"/>
          <w:sz w:val="22"/>
        </w:rPr>
      </w:pPr>
      <w:r w:rsidRPr="00810021">
        <w:rPr>
          <w:rFonts w:ascii="Times New Roman" w:eastAsia="Meiryo UI" w:hAnsi="Times New Roman" w:cs="Times New Roman"/>
          <w:kern w:val="0"/>
          <w:sz w:val="22"/>
        </w:rPr>
        <w:t>If there are any questions regarding this Certificate, please contact the following person in charge:</w:t>
      </w:r>
    </w:p>
    <w:p w14:paraId="4FD2F9EF" w14:textId="77777777" w:rsidR="00140C92" w:rsidRPr="00810021" w:rsidRDefault="00140C92" w:rsidP="00AC159A">
      <w:pPr>
        <w:spacing w:line="340" w:lineRule="exact"/>
        <w:rPr>
          <w:rFonts w:ascii="Times New Roman" w:eastAsia="Meiryo UI" w:hAnsi="Times New Roman" w:cs="Times New Roman"/>
        </w:rPr>
      </w:pPr>
      <w:r w:rsidRPr="00810021">
        <w:rPr>
          <w:rFonts w:ascii="Times New Roman" w:eastAsia="Meiryo UI" w:hAnsi="Times New Roman" w:cs="Times New Roman"/>
        </w:rPr>
        <w:t>Department</w:t>
      </w:r>
      <w:r w:rsidRPr="00810021">
        <w:rPr>
          <w:rFonts w:ascii="Times New Roman" w:eastAsia="Meiryo UI" w:hAnsi="Times New Roman" w:cs="Times New Roman"/>
        </w:rPr>
        <w:t>：</w:t>
      </w:r>
    </w:p>
    <w:p w14:paraId="6BCB1A7E" w14:textId="77777777" w:rsidR="00140C92" w:rsidRPr="00810021" w:rsidRDefault="00140C92" w:rsidP="00AC159A">
      <w:pPr>
        <w:spacing w:line="340" w:lineRule="exact"/>
        <w:rPr>
          <w:rFonts w:ascii="Times New Roman" w:eastAsia="Meiryo UI" w:hAnsi="Times New Roman" w:cs="Times New Roman"/>
        </w:rPr>
      </w:pPr>
      <w:r w:rsidRPr="00810021">
        <w:rPr>
          <w:rFonts w:ascii="Times New Roman" w:eastAsia="Meiryo UI" w:hAnsi="Times New Roman" w:cs="Times New Roman"/>
        </w:rPr>
        <w:t>Person in charge:</w:t>
      </w:r>
    </w:p>
    <w:p w14:paraId="69C4375A" w14:textId="77777777" w:rsidR="00140C92" w:rsidRPr="00810021" w:rsidRDefault="00140C92" w:rsidP="00AC159A">
      <w:pPr>
        <w:spacing w:line="340" w:lineRule="exact"/>
        <w:rPr>
          <w:rFonts w:ascii="Times New Roman" w:eastAsia="Meiryo UI" w:hAnsi="Times New Roman" w:cs="Times New Roman"/>
        </w:rPr>
      </w:pPr>
      <w:r w:rsidRPr="00810021">
        <w:rPr>
          <w:rFonts w:ascii="Times New Roman" w:eastAsia="Meiryo UI" w:hAnsi="Times New Roman" w:cs="Times New Roman"/>
        </w:rPr>
        <w:t>Telephone No.:</w:t>
      </w:r>
    </w:p>
    <w:p w14:paraId="278C60F9" w14:textId="77777777" w:rsidR="00140C92" w:rsidRPr="00810021" w:rsidRDefault="00140C92" w:rsidP="00AC159A">
      <w:pPr>
        <w:spacing w:line="340" w:lineRule="exact"/>
        <w:rPr>
          <w:rFonts w:ascii="Times New Roman" w:eastAsia="Meiryo UI" w:hAnsi="Times New Roman" w:cs="Times New Roman"/>
        </w:rPr>
      </w:pPr>
      <w:r w:rsidRPr="00810021">
        <w:rPr>
          <w:rFonts w:ascii="Times New Roman" w:eastAsia="Meiryo UI" w:hAnsi="Times New Roman" w:cs="Times New Roman"/>
        </w:rPr>
        <w:t>FAX No.:</w:t>
      </w:r>
    </w:p>
    <w:p w14:paraId="4F70EBCD" w14:textId="77777777" w:rsidR="0021319D" w:rsidRPr="00810021" w:rsidRDefault="00140C92" w:rsidP="00AC159A">
      <w:pPr>
        <w:spacing w:line="340" w:lineRule="exact"/>
        <w:rPr>
          <w:rFonts w:ascii="Times New Roman" w:eastAsia="Meiryo UI" w:hAnsi="Times New Roman" w:cs="Times New Roman"/>
        </w:rPr>
      </w:pPr>
      <w:r w:rsidRPr="00810021">
        <w:rPr>
          <w:rFonts w:ascii="Times New Roman" w:eastAsia="Meiryo UI" w:hAnsi="Times New Roman" w:cs="Times New Roman"/>
        </w:rPr>
        <w:t>e</w:t>
      </w:r>
      <w:r w:rsidRPr="00810021">
        <w:rPr>
          <w:rFonts w:ascii="Times New Roman" w:eastAsia="Meiryo UI" w:hAnsi="Times New Roman" w:cs="Times New Roman"/>
        </w:rPr>
        <w:t>－</w:t>
      </w:r>
      <w:r w:rsidRPr="00810021">
        <w:rPr>
          <w:rFonts w:ascii="Times New Roman" w:eastAsia="Meiryo UI" w:hAnsi="Times New Roman" w:cs="Times New Roman"/>
        </w:rPr>
        <w:t>mail address:</w:t>
      </w:r>
    </w:p>
    <w:p w14:paraId="3A12EBEB" w14:textId="77777777" w:rsidR="006D47C1" w:rsidRPr="00810021" w:rsidRDefault="006D47C1" w:rsidP="00AC159A">
      <w:pPr>
        <w:spacing w:line="340" w:lineRule="exact"/>
        <w:rPr>
          <w:rFonts w:ascii="Times New Roman" w:eastAsia="Meiryo UI" w:hAnsi="Times New Roman" w:cs="Times New Roman"/>
        </w:rPr>
      </w:pPr>
    </w:p>
    <w:p w14:paraId="02F1650D" w14:textId="77777777" w:rsidR="006D47C1" w:rsidRPr="00810021" w:rsidRDefault="006D47C1" w:rsidP="00AC159A">
      <w:pPr>
        <w:spacing w:line="340" w:lineRule="exact"/>
        <w:rPr>
          <w:rFonts w:ascii="Times New Roman" w:eastAsia="Meiryo UI" w:hAnsi="Times New Roman" w:cs="Times New Roman"/>
        </w:rPr>
      </w:pPr>
      <w:r w:rsidRPr="00810021">
        <w:rPr>
          <w:rFonts w:ascii="Times New Roman" w:eastAsia="Meiryo UI" w:hAnsi="Times New Roman" w:cs="Times New Roman"/>
          <w:noProof/>
        </w:rPr>
        <mc:AlternateContent>
          <mc:Choice Requires="wps">
            <w:drawing>
              <wp:anchor distT="0" distB="0" distL="114300" distR="114300" simplePos="0" relativeHeight="251659264" behindDoc="0" locked="0" layoutInCell="1" allowOverlap="1" wp14:anchorId="45F0E6A3" wp14:editId="45CCE803">
                <wp:simplePos x="0" y="0"/>
                <wp:positionH relativeFrom="margin">
                  <wp:align>center</wp:align>
                </wp:positionH>
                <wp:positionV relativeFrom="paragraph">
                  <wp:posOffset>127244</wp:posOffset>
                </wp:positionV>
                <wp:extent cx="5362575" cy="914400"/>
                <wp:effectExtent l="0" t="0" r="28575" b="16510"/>
                <wp:wrapNone/>
                <wp:docPr id="3" name="テキスト ボックス 3"/>
                <wp:cNvGraphicFramePr/>
                <a:graphic xmlns:a="http://schemas.openxmlformats.org/drawingml/2006/main">
                  <a:graphicData uri="http://schemas.microsoft.com/office/word/2010/wordprocessingShape">
                    <wps:wsp>
                      <wps:cNvSpPr txBox="1"/>
                      <wps:spPr>
                        <a:xfrm>
                          <a:off x="0" y="0"/>
                          <a:ext cx="5362575" cy="914400"/>
                        </a:xfrm>
                        <a:prstGeom prst="rect">
                          <a:avLst/>
                        </a:prstGeom>
                        <a:noFill/>
                        <a:ln w="6350">
                          <a:solidFill>
                            <a:schemeClr val="tx1"/>
                          </a:solidFill>
                        </a:ln>
                      </wps:spPr>
                      <wps:txbx>
                        <w:txbxContent>
                          <w:p w14:paraId="052B9540" w14:textId="77777777" w:rsidR="0021319D" w:rsidRPr="007204BE" w:rsidRDefault="0002305F" w:rsidP="0021319D">
                            <w:pPr>
                              <w:spacing w:line="360" w:lineRule="exact"/>
                              <w:jc w:val="center"/>
                              <w:rPr>
                                <w:rFonts w:ascii="Times New Roman" w:eastAsia="Meiryo UI" w:hAnsi="Times New Roman" w:cs="Times New Roman"/>
                                <w:sz w:val="24"/>
                                <w:szCs w:val="24"/>
                              </w:rPr>
                            </w:pPr>
                            <w:r w:rsidRPr="007204BE">
                              <w:rPr>
                                <w:rFonts w:ascii="Times New Roman" w:eastAsia="Meiryo UI" w:hAnsi="Times New Roman" w:cs="Times New Roman"/>
                                <w:sz w:val="24"/>
                                <w:szCs w:val="24"/>
                              </w:rPr>
                              <w:t>P</w:t>
                            </w:r>
                            <w:r w:rsidR="002C6EC9" w:rsidRPr="007204BE">
                              <w:rPr>
                                <w:rFonts w:ascii="Times New Roman" w:eastAsia="Meiryo UI" w:hAnsi="Times New Roman" w:cs="Times New Roman"/>
                                <w:sz w:val="24"/>
                                <w:szCs w:val="24"/>
                              </w:rPr>
                              <w:t xml:space="preserve">lease refer to “notes” at the bottom of </w:t>
                            </w:r>
                            <w:r w:rsidR="00905C89" w:rsidRPr="007204BE">
                              <w:rPr>
                                <w:rFonts w:ascii="Times New Roman" w:eastAsia="Meiryo UI" w:hAnsi="Times New Roman" w:cs="Times New Roman"/>
                                <w:sz w:val="24"/>
                                <w:szCs w:val="24"/>
                              </w:rPr>
                              <w:t xml:space="preserve">page </w:t>
                            </w:r>
                            <w:r w:rsidR="00A334F8" w:rsidRPr="007204BE">
                              <w:rPr>
                                <w:rFonts w:ascii="Times New Roman" w:eastAsia="Meiryo UI" w:hAnsi="Times New Roman" w:cs="Times New Roman"/>
                                <w:sz w:val="24"/>
                                <w:szCs w:val="24"/>
                              </w:rPr>
                              <w:t>3 before filling in</w:t>
                            </w:r>
                            <w:r w:rsidR="002C6EC9" w:rsidRPr="007204BE">
                              <w:rPr>
                                <w:rFonts w:ascii="Times New Roman" w:eastAsia="Meiryo UI" w:hAnsi="Times New Roman" w:cs="Times New Roman"/>
                                <w:sz w:val="24"/>
                                <w:szCs w:val="24"/>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w14:anchorId="45F0E6A3" id="_x0000_t202" coordsize="21600,21600" o:spt="202" path="m,l,21600r21600,l21600,xe">
                <v:stroke joinstyle="miter"/>
                <v:path gradientshapeok="t" o:connecttype="rect"/>
              </v:shapetype>
              <v:shape id="テキスト ボックス 3" o:spid="_x0000_s1026" type="#_x0000_t202" style="position:absolute;left:0;text-align:left;margin-left:0;margin-top:10pt;width:422.25pt;height:1in;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" filled="f" strokecolor="black [3213]" strokeweight=".5pt">
                <v:textbox style="mso-fit-shape-to-text:t" inset="1mm,1mm,1mm,1mm">
                  <w:txbxContent>
                    <w:p w14:paraId="052B9540" w14:textId="77777777" w:rsidR="0021319D" w:rsidRPr="007204BE" w:rsidRDefault="0002305F" w:rsidP="0021319D">
                      <w:pPr>
                        <w:spacing w:line="360" w:lineRule="exact"/>
                        <w:jc w:val="center"/>
                        <w:rPr>
                          <w:rFonts w:ascii="Times New Roman" w:eastAsia="Meiryo UI" w:hAnsi="Times New Roman" w:cs="Times New Roman"/>
                          <w:sz w:val="24"/>
                          <w:szCs w:val="24"/>
                        </w:rPr>
                      </w:pPr>
                      <w:r w:rsidRPr="007204BE">
                        <w:rPr>
                          <w:rFonts w:ascii="Times New Roman" w:eastAsia="Meiryo UI" w:hAnsi="Times New Roman" w:cs="Times New Roman"/>
                          <w:sz w:val="24"/>
                          <w:szCs w:val="24"/>
                        </w:rPr>
                        <w:t>P</w:t>
                      </w:r>
                      <w:r w:rsidR="002C6EC9" w:rsidRPr="007204BE">
                        <w:rPr>
                          <w:rFonts w:ascii="Times New Roman" w:eastAsia="Meiryo UI" w:hAnsi="Times New Roman" w:cs="Times New Roman"/>
                          <w:sz w:val="24"/>
                          <w:szCs w:val="24"/>
                        </w:rPr>
                        <w:t xml:space="preserve">lease refer to “notes” at the bottom of </w:t>
                      </w:r>
                      <w:r w:rsidR="00905C89" w:rsidRPr="007204BE">
                        <w:rPr>
                          <w:rFonts w:ascii="Times New Roman" w:eastAsia="Meiryo UI" w:hAnsi="Times New Roman" w:cs="Times New Roman"/>
                          <w:sz w:val="24"/>
                          <w:szCs w:val="24"/>
                        </w:rPr>
                        <w:t xml:space="preserve">page </w:t>
                      </w:r>
                      <w:r w:rsidR="00A334F8" w:rsidRPr="007204BE">
                        <w:rPr>
                          <w:rFonts w:ascii="Times New Roman" w:eastAsia="Meiryo UI" w:hAnsi="Times New Roman" w:cs="Times New Roman"/>
                          <w:sz w:val="24"/>
                          <w:szCs w:val="24"/>
                        </w:rPr>
                        <w:t>3 before filling in</w:t>
                      </w:r>
                      <w:r w:rsidR="002C6EC9" w:rsidRPr="007204BE">
                        <w:rPr>
                          <w:rFonts w:ascii="Times New Roman" w:eastAsia="Meiryo UI" w:hAnsi="Times New Roman" w:cs="Times New Roman"/>
                          <w:sz w:val="24"/>
                          <w:szCs w:val="24"/>
                        </w:rPr>
                        <w:t>.</w:t>
                      </w:r>
                    </w:p>
                  </w:txbxContent>
                </v:textbox>
                <w10:wrap anchorx="margin"/>
              </v:shape>
            </w:pict>
          </mc:Fallback>
        </mc:AlternateContent>
      </w:r>
    </w:p>
    <w:p w14:paraId="74095984" w14:textId="77777777" w:rsidR="006D47C1" w:rsidRPr="00810021" w:rsidRDefault="006D47C1" w:rsidP="00AC159A">
      <w:pPr>
        <w:spacing w:line="340" w:lineRule="exact"/>
        <w:rPr>
          <w:rFonts w:ascii="Times New Roman" w:eastAsia="Meiryo UI" w:hAnsi="Times New Roman" w:cs="Times New Roman"/>
        </w:rPr>
      </w:pPr>
    </w:p>
    <w:p w14:paraId="25BC0FAC" w14:textId="77777777" w:rsidR="006D47C1" w:rsidRPr="00810021" w:rsidRDefault="006D47C1" w:rsidP="00AC159A">
      <w:pPr>
        <w:spacing w:line="340" w:lineRule="exact"/>
        <w:rPr>
          <w:rFonts w:ascii="Times New Roman" w:eastAsia="Meiryo UI" w:hAnsi="Times New Roman" w:cs="Times New Roman"/>
        </w:rPr>
      </w:pPr>
    </w:p>
    <w:p w14:paraId="3AB1F08F" w14:textId="77777777" w:rsidR="006D47C1" w:rsidRPr="00810021" w:rsidRDefault="006D47C1" w:rsidP="00AC159A">
      <w:pPr>
        <w:spacing w:line="340" w:lineRule="exact"/>
        <w:rPr>
          <w:rFonts w:ascii="Times New Roman" w:eastAsia="Meiryo UI" w:hAnsi="Times New Roman" w:cs="Times New Roman"/>
        </w:rPr>
      </w:pPr>
    </w:p>
    <w:p w14:paraId="576664D5" w14:textId="77777777" w:rsidR="006D47C1" w:rsidRPr="00810021" w:rsidRDefault="006D47C1" w:rsidP="00AC159A">
      <w:pPr>
        <w:spacing w:line="340" w:lineRule="exact"/>
        <w:rPr>
          <w:rFonts w:ascii="Times New Roman" w:eastAsia="Meiryo UI" w:hAnsi="Times New Roman" w:cs="Times New Roman"/>
        </w:rPr>
      </w:pPr>
    </w:p>
    <w:p w14:paraId="0E3712C7" w14:textId="77777777" w:rsidR="0021319D" w:rsidRPr="00810021" w:rsidRDefault="0021319D" w:rsidP="00AC159A">
      <w:pPr>
        <w:widowControl/>
        <w:spacing w:line="340" w:lineRule="exact"/>
        <w:jc w:val="left"/>
        <w:rPr>
          <w:rFonts w:ascii="Times New Roman" w:eastAsia="Meiryo UI" w:hAnsi="Times New Roman" w:cs="Times New Roman"/>
        </w:rPr>
      </w:pPr>
      <w:r w:rsidRPr="00810021">
        <w:rPr>
          <w:rFonts w:ascii="Times New Roman" w:eastAsia="Meiryo UI" w:hAnsi="Times New Roman" w:cs="Times New Roman"/>
        </w:rPr>
        <w:br w:type="page"/>
      </w:r>
    </w:p>
    <w:p w14:paraId="71D81623" w14:textId="27C6BD7E" w:rsidR="0021319D" w:rsidRPr="00810021" w:rsidRDefault="00905C89" w:rsidP="00AC159A">
      <w:pPr>
        <w:widowControl/>
        <w:spacing w:line="340" w:lineRule="exact"/>
        <w:rPr>
          <w:rFonts w:ascii="Times New Roman" w:eastAsia="Meiryo UI" w:hAnsi="Times New Roman" w:cs="Times New Roman"/>
          <w:bCs/>
          <w:kern w:val="0"/>
          <w:sz w:val="22"/>
        </w:rPr>
      </w:pPr>
      <w:r w:rsidRPr="00810021">
        <w:rPr>
          <w:rFonts w:ascii="Times New Roman" w:eastAsia="Meiryo UI" w:hAnsi="Times New Roman" w:cs="Times New Roman"/>
          <w:bCs/>
          <w:kern w:val="0"/>
          <w:sz w:val="22"/>
        </w:rPr>
        <w:lastRenderedPageBreak/>
        <w:t>Table 2</w:t>
      </w:r>
      <w:r w:rsidR="0021319D" w:rsidRPr="00810021">
        <w:rPr>
          <w:rFonts w:ascii="Times New Roman" w:eastAsia="Meiryo UI" w:hAnsi="Times New Roman" w:cs="Times New Roman"/>
          <w:bCs/>
          <w:kern w:val="0"/>
          <w:sz w:val="22"/>
        </w:rPr>
        <w:t>:  Substances subject to Certificate for Non-Use of Prohibited Chemical Substances in Del</w:t>
      </w:r>
      <w:r w:rsidRPr="00810021">
        <w:rPr>
          <w:rFonts w:ascii="Times New Roman" w:eastAsia="Meiryo UI" w:hAnsi="Times New Roman" w:cs="Times New Roman"/>
          <w:bCs/>
          <w:kern w:val="0"/>
          <w:sz w:val="22"/>
        </w:rPr>
        <w:t>ivered Products</w:t>
      </w:r>
      <w:r w:rsidR="00C23523" w:rsidRPr="00810021">
        <w:rPr>
          <w:rFonts w:ascii="Times New Roman" w:eastAsia="Meiryo UI" w:hAnsi="Times New Roman" w:cs="Times New Roman"/>
          <w:bCs/>
          <w:kern w:val="0"/>
          <w:sz w:val="22"/>
        </w:rPr>
        <w:t xml:space="preserve">:  Version </w:t>
      </w:r>
      <w:r w:rsidR="00ED0D10">
        <w:rPr>
          <w:rFonts w:ascii="Times New Roman" w:eastAsia="Meiryo UI" w:hAnsi="Times New Roman" w:cs="Times New Roman" w:hint="eastAsia"/>
          <w:b/>
          <w:bCs/>
          <w:color w:val="FF0000"/>
          <w:kern w:val="0"/>
          <w:sz w:val="22"/>
        </w:rPr>
        <w:t>6</w:t>
      </w:r>
      <w:r w:rsidR="003977A2">
        <w:rPr>
          <w:rFonts w:ascii="Times New Roman" w:eastAsia="Meiryo UI" w:hAnsi="Times New Roman" w:cs="Times New Roman"/>
          <w:b/>
          <w:bCs/>
          <w:color w:val="FF0000"/>
          <w:kern w:val="0"/>
          <w:sz w:val="22"/>
        </w:rPr>
        <w:t>.0</w:t>
      </w:r>
      <w:r w:rsidR="005D2952">
        <w:rPr>
          <w:rFonts w:ascii="Times New Roman" w:eastAsia="Meiryo UI" w:hAnsi="Times New Roman" w:cs="Times New Roman" w:hint="eastAsia"/>
          <w:b/>
          <w:bCs/>
          <w:color w:val="FF0000"/>
          <w:kern w:val="0"/>
          <w:sz w:val="22"/>
        </w:rPr>
        <w:t>1</w:t>
      </w:r>
    </w:p>
    <w:tbl>
      <w:tblPr>
        <w:tblStyle w:val="a3"/>
        <w:tblW w:w="0" w:type="auto"/>
        <w:tblLook w:val="04A0" w:firstRow="1" w:lastRow="0" w:firstColumn="1" w:lastColumn="0" w:noHBand="0" w:noVBand="1"/>
      </w:tblPr>
      <w:tblGrid>
        <w:gridCol w:w="3823"/>
        <w:gridCol w:w="2976"/>
        <w:gridCol w:w="876"/>
        <w:gridCol w:w="2781"/>
      </w:tblGrid>
      <w:tr w:rsidR="005D2952" w:rsidRPr="005D2952" w14:paraId="38238160" w14:textId="77777777" w:rsidTr="00D13488">
        <w:trPr>
          <w:trHeight w:val="900"/>
        </w:trPr>
        <w:tc>
          <w:tcPr>
            <w:tcW w:w="3823" w:type="dxa"/>
            <w:hideMark/>
          </w:tcPr>
          <w:p w14:paraId="09D61F40" w14:textId="77777777" w:rsidR="00C23523" w:rsidRPr="005D2952" w:rsidRDefault="00C23523" w:rsidP="00D30D4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 xml:space="preserve">Chemical Substance or </w:t>
            </w:r>
            <w:r w:rsidRPr="005D2952">
              <w:rPr>
                <w:rFonts w:ascii="Times New Roman" w:eastAsia="Meiryo UI" w:hAnsi="Times New Roman" w:cs="Times New Roman"/>
                <w:color w:val="000000" w:themeColor="text1"/>
                <w:kern w:val="0"/>
                <w:sz w:val="18"/>
                <w:szCs w:val="18"/>
              </w:rPr>
              <w:br/>
              <w:t>Substance Group</w:t>
            </w:r>
          </w:p>
        </w:tc>
        <w:tc>
          <w:tcPr>
            <w:tcW w:w="2976" w:type="dxa"/>
            <w:noWrap/>
            <w:hideMark/>
          </w:tcPr>
          <w:p w14:paraId="76798854" w14:textId="77777777" w:rsidR="00C23523" w:rsidRPr="005D2952" w:rsidRDefault="00C23523" w:rsidP="00D30D4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Threshold Level</w:t>
            </w:r>
          </w:p>
        </w:tc>
        <w:tc>
          <w:tcPr>
            <w:tcW w:w="876" w:type="dxa"/>
            <w:hideMark/>
          </w:tcPr>
          <w:p w14:paraId="2F6FF38E" w14:textId="77777777" w:rsidR="00C23523" w:rsidRPr="005D2952" w:rsidRDefault="00C23523" w:rsidP="00D30D4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Analysis     Data</w:t>
            </w:r>
          </w:p>
        </w:tc>
        <w:tc>
          <w:tcPr>
            <w:tcW w:w="0" w:type="auto"/>
            <w:hideMark/>
          </w:tcPr>
          <w:p w14:paraId="74DF5DEF" w14:textId="77777777" w:rsidR="00C23523" w:rsidRPr="005D2952" w:rsidRDefault="00C23523" w:rsidP="00D30D4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Remarks (Regulations used as a guide for identification of substances, not for application purposes)</w:t>
            </w:r>
          </w:p>
        </w:tc>
      </w:tr>
      <w:tr w:rsidR="005D2952" w:rsidRPr="005D2952" w14:paraId="71EE2B12" w14:textId="77777777" w:rsidTr="00D13488">
        <w:trPr>
          <w:trHeight w:val="57"/>
        </w:trPr>
        <w:tc>
          <w:tcPr>
            <w:tcW w:w="3823" w:type="dxa"/>
          </w:tcPr>
          <w:p w14:paraId="3C2429FE" w14:textId="2A6027C1"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Cadmium and cadmium compounds</w:t>
            </w:r>
          </w:p>
        </w:tc>
        <w:tc>
          <w:tcPr>
            <w:tcW w:w="2976" w:type="dxa"/>
          </w:tcPr>
          <w:p w14:paraId="45E1EA0F" w14:textId="77777777" w:rsidR="00D13488" w:rsidRPr="005D2952" w:rsidRDefault="00D13488" w:rsidP="00D13488">
            <w:pPr>
              <w:widowControl/>
              <w:spacing w:line="200" w:lineRule="exact"/>
              <w:jc w:val="left"/>
              <w:rPr>
                <w:rFonts w:ascii="Times New Roman" w:eastAsia="Meiryo UI" w:hAnsi="Times New Roman" w:cs="Times New Roman"/>
                <w:color w:val="000000" w:themeColor="text1"/>
                <w:spacing w:val="6"/>
                <w:kern w:val="0"/>
                <w:sz w:val="18"/>
                <w:szCs w:val="18"/>
              </w:rPr>
            </w:pPr>
            <w:r w:rsidRPr="005D2952">
              <w:rPr>
                <w:rFonts w:ascii="Times New Roman" w:eastAsia="Meiryo UI" w:hAnsi="Times New Roman" w:cs="Times New Roman"/>
                <w:color w:val="000000" w:themeColor="text1"/>
                <w:kern w:val="0"/>
                <w:sz w:val="18"/>
                <w:szCs w:val="18"/>
              </w:rPr>
              <w:t xml:space="preserve">No intentional addition </w:t>
            </w:r>
            <w:r w:rsidRPr="005D2952">
              <w:rPr>
                <w:rFonts w:ascii="Times New Roman" w:eastAsia="Meiryo UI" w:hAnsi="Times New Roman" w:cs="Times New Roman"/>
                <w:color w:val="000000" w:themeColor="text1"/>
                <w:spacing w:val="6"/>
                <w:kern w:val="0"/>
                <w:sz w:val="18"/>
                <w:szCs w:val="18"/>
              </w:rPr>
              <w:t xml:space="preserve">and </w:t>
            </w:r>
          </w:p>
          <w:p w14:paraId="526BC1C6" w14:textId="06DD1E37"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spacing w:val="6"/>
                <w:kern w:val="0"/>
                <w:sz w:val="18"/>
                <w:szCs w:val="18"/>
              </w:rPr>
              <w:t>&lt; 5 ppm as cadmium</w:t>
            </w:r>
          </w:p>
        </w:tc>
        <w:tc>
          <w:tcPr>
            <w:tcW w:w="876" w:type="dxa"/>
            <w:noWrap/>
          </w:tcPr>
          <w:p w14:paraId="0AF5B43B" w14:textId="6BDCD282"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Required</w:t>
            </w:r>
          </w:p>
        </w:tc>
        <w:tc>
          <w:tcPr>
            <w:tcW w:w="0" w:type="auto"/>
          </w:tcPr>
          <w:p w14:paraId="0F0FF31C" w14:textId="1184BDB7"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2011/65/EU (EU RoHS2 Directive)</w:t>
            </w:r>
          </w:p>
        </w:tc>
      </w:tr>
      <w:tr w:rsidR="005D2952" w:rsidRPr="005D2952" w14:paraId="145D1CF5" w14:textId="77777777" w:rsidTr="00D13488">
        <w:trPr>
          <w:trHeight w:val="57"/>
        </w:trPr>
        <w:tc>
          <w:tcPr>
            <w:tcW w:w="3823" w:type="dxa"/>
          </w:tcPr>
          <w:p w14:paraId="17502A97" w14:textId="2C6ECBF4"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Hexavalent chromium compounds</w:t>
            </w:r>
          </w:p>
        </w:tc>
        <w:tc>
          <w:tcPr>
            <w:tcW w:w="2976" w:type="dxa"/>
          </w:tcPr>
          <w:p w14:paraId="31932B81" w14:textId="77777777" w:rsidR="00D13488" w:rsidRPr="005D2952" w:rsidRDefault="00D13488" w:rsidP="00D13488">
            <w:pPr>
              <w:widowControl/>
              <w:spacing w:line="200" w:lineRule="exact"/>
              <w:jc w:val="left"/>
              <w:rPr>
                <w:rFonts w:ascii="Times New Roman" w:eastAsia="Meiryo UI" w:hAnsi="Times New Roman" w:cs="Times New Roman"/>
                <w:color w:val="000000" w:themeColor="text1"/>
                <w:spacing w:val="6"/>
                <w:kern w:val="0"/>
                <w:sz w:val="18"/>
                <w:szCs w:val="18"/>
              </w:rPr>
            </w:pPr>
            <w:r w:rsidRPr="005D2952">
              <w:rPr>
                <w:rFonts w:ascii="Times New Roman" w:eastAsia="Meiryo UI" w:hAnsi="Times New Roman" w:cs="Times New Roman"/>
                <w:color w:val="000000" w:themeColor="text1"/>
                <w:kern w:val="0"/>
                <w:sz w:val="18"/>
                <w:szCs w:val="18"/>
              </w:rPr>
              <w:t xml:space="preserve">No intentional addition </w:t>
            </w:r>
            <w:r w:rsidRPr="005D2952">
              <w:rPr>
                <w:rFonts w:ascii="Times New Roman" w:eastAsia="Meiryo UI" w:hAnsi="Times New Roman" w:cs="Times New Roman"/>
                <w:color w:val="000000" w:themeColor="text1"/>
                <w:spacing w:val="6"/>
                <w:kern w:val="0"/>
                <w:sz w:val="18"/>
                <w:szCs w:val="18"/>
              </w:rPr>
              <w:t xml:space="preserve">and </w:t>
            </w:r>
          </w:p>
          <w:p w14:paraId="797E8E16" w14:textId="75F8C1DC"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spacing w:val="6"/>
                <w:kern w:val="0"/>
                <w:sz w:val="18"/>
                <w:szCs w:val="18"/>
              </w:rPr>
              <w:t>&lt; 100 ppm as hexavalent chromium</w:t>
            </w:r>
          </w:p>
        </w:tc>
        <w:tc>
          <w:tcPr>
            <w:tcW w:w="876" w:type="dxa"/>
            <w:noWrap/>
          </w:tcPr>
          <w:p w14:paraId="071DDAC8" w14:textId="6332187E"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Required</w:t>
            </w:r>
          </w:p>
        </w:tc>
        <w:tc>
          <w:tcPr>
            <w:tcW w:w="0" w:type="auto"/>
          </w:tcPr>
          <w:p w14:paraId="1F5ED6A4" w14:textId="13E2987B"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2011/65/EU (EU RoHS2 Directive)</w:t>
            </w:r>
          </w:p>
        </w:tc>
      </w:tr>
      <w:tr w:rsidR="005D2952" w:rsidRPr="005D2952" w14:paraId="37D30FEE" w14:textId="77777777" w:rsidTr="00D13488">
        <w:trPr>
          <w:trHeight w:val="57"/>
        </w:trPr>
        <w:tc>
          <w:tcPr>
            <w:tcW w:w="3823" w:type="dxa"/>
          </w:tcPr>
          <w:p w14:paraId="40FF57AE" w14:textId="77006013"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Lead and lead compounds</w:t>
            </w:r>
          </w:p>
        </w:tc>
        <w:tc>
          <w:tcPr>
            <w:tcW w:w="2976" w:type="dxa"/>
          </w:tcPr>
          <w:p w14:paraId="6472BE59" w14:textId="77777777" w:rsidR="00D13488" w:rsidRPr="005D2952" w:rsidRDefault="00D13488" w:rsidP="00D13488">
            <w:pPr>
              <w:widowControl/>
              <w:spacing w:line="200" w:lineRule="exact"/>
              <w:jc w:val="left"/>
              <w:rPr>
                <w:rFonts w:ascii="Times New Roman" w:eastAsia="Meiryo UI" w:hAnsi="Times New Roman" w:cs="Times New Roman"/>
                <w:color w:val="000000" w:themeColor="text1"/>
                <w:spacing w:val="6"/>
                <w:kern w:val="0"/>
                <w:sz w:val="18"/>
                <w:szCs w:val="18"/>
              </w:rPr>
            </w:pPr>
            <w:r w:rsidRPr="005D2952">
              <w:rPr>
                <w:rFonts w:ascii="Times New Roman" w:eastAsia="Meiryo UI" w:hAnsi="Times New Roman" w:cs="Times New Roman"/>
                <w:color w:val="000000" w:themeColor="text1"/>
                <w:kern w:val="0"/>
                <w:sz w:val="18"/>
                <w:szCs w:val="18"/>
              </w:rPr>
              <w:t>No intentional addition</w:t>
            </w:r>
            <w:r w:rsidRPr="005D2952">
              <w:rPr>
                <w:rFonts w:ascii="Times New Roman" w:eastAsia="Meiryo UI" w:hAnsi="Times New Roman" w:cs="Times New Roman"/>
                <w:color w:val="000000" w:themeColor="text1"/>
                <w:spacing w:val="6"/>
                <w:kern w:val="0"/>
                <w:sz w:val="18"/>
                <w:szCs w:val="18"/>
              </w:rPr>
              <w:t xml:space="preserve"> and </w:t>
            </w:r>
          </w:p>
          <w:p w14:paraId="1ED38F78" w14:textId="20FD4981"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spacing w:val="6"/>
                <w:kern w:val="0"/>
                <w:sz w:val="18"/>
                <w:szCs w:val="18"/>
              </w:rPr>
              <w:t xml:space="preserve">&lt; 100 ppm as </w:t>
            </w:r>
            <w:r w:rsidRPr="005D2952">
              <w:rPr>
                <w:rFonts w:ascii="Times New Roman" w:eastAsia="Meiryo UI" w:hAnsi="Times New Roman" w:cs="Times New Roman"/>
                <w:color w:val="000000" w:themeColor="text1"/>
                <w:kern w:val="0"/>
                <w:sz w:val="18"/>
                <w:szCs w:val="18"/>
              </w:rPr>
              <w:t>lead</w:t>
            </w:r>
          </w:p>
        </w:tc>
        <w:tc>
          <w:tcPr>
            <w:tcW w:w="876" w:type="dxa"/>
            <w:noWrap/>
          </w:tcPr>
          <w:p w14:paraId="3533BF98" w14:textId="2FF9A64B"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Required</w:t>
            </w:r>
          </w:p>
        </w:tc>
        <w:tc>
          <w:tcPr>
            <w:tcW w:w="0" w:type="auto"/>
          </w:tcPr>
          <w:p w14:paraId="1D49EB42" w14:textId="176D4937"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2011/65/EU (EU RoHS2 Directive)</w:t>
            </w:r>
          </w:p>
        </w:tc>
      </w:tr>
      <w:tr w:rsidR="005D2952" w:rsidRPr="005D2952" w14:paraId="37FF2AAD" w14:textId="77777777" w:rsidTr="00D13488">
        <w:trPr>
          <w:trHeight w:val="57"/>
        </w:trPr>
        <w:tc>
          <w:tcPr>
            <w:tcW w:w="3823" w:type="dxa"/>
          </w:tcPr>
          <w:p w14:paraId="68372443" w14:textId="569E7EC6"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Mercury and mercury compounds</w:t>
            </w:r>
          </w:p>
        </w:tc>
        <w:tc>
          <w:tcPr>
            <w:tcW w:w="2976" w:type="dxa"/>
          </w:tcPr>
          <w:p w14:paraId="197249D3" w14:textId="77777777" w:rsidR="00D13488" w:rsidRPr="005D2952" w:rsidRDefault="00D13488" w:rsidP="00D13488">
            <w:pPr>
              <w:widowControl/>
              <w:spacing w:line="200" w:lineRule="exact"/>
              <w:jc w:val="left"/>
              <w:rPr>
                <w:rFonts w:ascii="Times New Roman" w:eastAsia="Meiryo UI" w:hAnsi="Times New Roman" w:cs="Times New Roman"/>
                <w:color w:val="000000" w:themeColor="text1"/>
                <w:spacing w:val="6"/>
                <w:kern w:val="0"/>
                <w:sz w:val="18"/>
                <w:szCs w:val="18"/>
              </w:rPr>
            </w:pPr>
            <w:r w:rsidRPr="005D2952">
              <w:rPr>
                <w:rFonts w:ascii="Times New Roman" w:eastAsia="Meiryo UI" w:hAnsi="Times New Roman" w:cs="Times New Roman"/>
                <w:color w:val="000000" w:themeColor="text1"/>
                <w:kern w:val="0"/>
                <w:sz w:val="18"/>
                <w:szCs w:val="18"/>
              </w:rPr>
              <w:t>No intentional addition</w:t>
            </w:r>
            <w:r w:rsidRPr="005D2952">
              <w:rPr>
                <w:rFonts w:ascii="Times New Roman" w:eastAsia="Meiryo UI" w:hAnsi="Times New Roman" w:cs="Times New Roman"/>
                <w:color w:val="000000" w:themeColor="text1"/>
                <w:spacing w:val="6"/>
                <w:kern w:val="0"/>
                <w:sz w:val="18"/>
                <w:szCs w:val="18"/>
              </w:rPr>
              <w:t xml:space="preserve"> and </w:t>
            </w:r>
          </w:p>
          <w:p w14:paraId="26771806" w14:textId="5086D99A"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spacing w:val="6"/>
                <w:kern w:val="0"/>
                <w:sz w:val="18"/>
                <w:szCs w:val="18"/>
              </w:rPr>
              <w:t xml:space="preserve">&lt; 100 ppm as </w:t>
            </w:r>
            <w:r w:rsidRPr="005D2952">
              <w:rPr>
                <w:rFonts w:ascii="Times New Roman" w:eastAsia="Meiryo UI" w:hAnsi="Times New Roman" w:cs="Times New Roman"/>
                <w:color w:val="000000" w:themeColor="text1"/>
                <w:kern w:val="0"/>
                <w:sz w:val="18"/>
                <w:szCs w:val="18"/>
              </w:rPr>
              <w:t>mercury</w:t>
            </w:r>
          </w:p>
        </w:tc>
        <w:tc>
          <w:tcPr>
            <w:tcW w:w="876" w:type="dxa"/>
            <w:noWrap/>
          </w:tcPr>
          <w:p w14:paraId="41E1776B" w14:textId="6056BA64"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Required</w:t>
            </w:r>
          </w:p>
        </w:tc>
        <w:tc>
          <w:tcPr>
            <w:tcW w:w="0" w:type="auto"/>
          </w:tcPr>
          <w:p w14:paraId="01AF2A87" w14:textId="7A39792C"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2011/65/EU (EU RoHS2 Directive)</w:t>
            </w:r>
          </w:p>
        </w:tc>
      </w:tr>
      <w:tr w:rsidR="005D2952" w:rsidRPr="005D2952" w14:paraId="49A03A1E" w14:textId="77777777" w:rsidTr="00D13488">
        <w:trPr>
          <w:trHeight w:val="57"/>
        </w:trPr>
        <w:tc>
          <w:tcPr>
            <w:tcW w:w="3823" w:type="dxa"/>
          </w:tcPr>
          <w:p w14:paraId="0FF80EAF" w14:textId="09EA8DF1"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Polybrominated biphenyls</w:t>
            </w:r>
            <w:r w:rsidRPr="005D2952">
              <w:rPr>
                <w:rFonts w:ascii="Times New Roman" w:eastAsia="Meiryo UI" w:hAnsi="Times New Roman" w:cs="Times New Roman" w:hint="eastAsia"/>
                <w:color w:val="000000" w:themeColor="text1"/>
                <w:kern w:val="0"/>
                <w:sz w:val="18"/>
                <w:szCs w:val="18"/>
              </w:rPr>
              <w:t xml:space="preserve"> </w:t>
            </w:r>
            <w:r w:rsidRPr="005D2952">
              <w:rPr>
                <w:rFonts w:ascii="Times New Roman" w:eastAsia="Meiryo UI" w:hAnsi="Times New Roman" w:cs="Times New Roman"/>
                <w:color w:val="000000" w:themeColor="text1"/>
                <w:kern w:val="0"/>
                <w:sz w:val="18"/>
                <w:szCs w:val="18"/>
              </w:rPr>
              <w:t>(PBBs)</w:t>
            </w:r>
          </w:p>
        </w:tc>
        <w:tc>
          <w:tcPr>
            <w:tcW w:w="2976" w:type="dxa"/>
          </w:tcPr>
          <w:p w14:paraId="0653FAE5" w14:textId="77777777" w:rsidR="00D13488" w:rsidRPr="005D2952" w:rsidRDefault="00D13488" w:rsidP="00D13488">
            <w:pPr>
              <w:widowControl/>
              <w:spacing w:line="200" w:lineRule="exact"/>
              <w:jc w:val="left"/>
              <w:rPr>
                <w:rFonts w:ascii="Times New Roman" w:eastAsia="Meiryo UI" w:hAnsi="Times New Roman" w:cs="Times New Roman"/>
                <w:color w:val="000000" w:themeColor="text1"/>
                <w:spacing w:val="6"/>
                <w:kern w:val="0"/>
                <w:sz w:val="18"/>
                <w:szCs w:val="18"/>
              </w:rPr>
            </w:pPr>
            <w:r w:rsidRPr="005D2952">
              <w:rPr>
                <w:rFonts w:ascii="Times New Roman" w:eastAsia="Meiryo UI" w:hAnsi="Times New Roman" w:cs="Times New Roman"/>
                <w:color w:val="000000" w:themeColor="text1"/>
                <w:kern w:val="0"/>
                <w:sz w:val="18"/>
                <w:szCs w:val="18"/>
              </w:rPr>
              <w:t>No intentional addition</w:t>
            </w:r>
            <w:r w:rsidRPr="005D2952">
              <w:rPr>
                <w:rFonts w:ascii="Times New Roman" w:eastAsia="Meiryo UI" w:hAnsi="Times New Roman" w:cs="Times New Roman"/>
                <w:color w:val="000000" w:themeColor="text1"/>
                <w:spacing w:val="6"/>
                <w:kern w:val="0"/>
                <w:sz w:val="18"/>
                <w:szCs w:val="18"/>
              </w:rPr>
              <w:t xml:space="preserve"> and </w:t>
            </w:r>
          </w:p>
          <w:p w14:paraId="3A57F9E9" w14:textId="5ECCDA56"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spacing w:val="6"/>
                <w:kern w:val="0"/>
                <w:sz w:val="18"/>
                <w:szCs w:val="18"/>
              </w:rPr>
              <w:t xml:space="preserve">&lt; 100 ppm as </w:t>
            </w:r>
            <w:r w:rsidRPr="005D2952">
              <w:rPr>
                <w:rFonts w:ascii="Times New Roman" w:eastAsia="Meiryo UI" w:hAnsi="Times New Roman" w:cs="Times New Roman"/>
                <w:color w:val="000000" w:themeColor="text1"/>
                <w:kern w:val="0"/>
                <w:sz w:val="18"/>
                <w:szCs w:val="18"/>
              </w:rPr>
              <w:t>PBB</w:t>
            </w:r>
          </w:p>
        </w:tc>
        <w:tc>
          <w:tcPr>
            <w:tcW w:w="876" w:type="dxa"/>
            <w:noWrap/>
          </w:tcPr>
          <w:p w14:paraId="5C1B2B2C" w14:textId="73E10974"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Required</w:t>
            </w:r>
          </w:p>
        </w:tc>
        <w:tc>
          <w:tcPr>
            <w:tcW w:w="0" w:type="auto"/>
          </w:tcPr>
          <w:p w14:paraId="1954146C" w14:textId="1B349CC8"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2011/65/EU (EU RoHS2 Directive)</w:t>
            </w:r>
          </w:p>
        </w:tc>
      </w:tr>
      <w:tr w:rsidR="005D2952" w:rsidRPr="005D2952" w14:paraId="78562A70" w14:textId="77777777" w:rsidTr="00D13488">
        <w:trPr>
          <w:trHeight w:val="57"/>
        </w:trPr>
        <w:tc>
          <w:tcPr>
            <w:tcW w:w="3823" w:type="dxa"/>
          </w:tcPr>
          <w:p w14:paraId="5F9C19DF" w14:textId="4C6F5F06"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Polybrominated diphenyl ethers</w:t>
            </w:r>
            <w:r w:rsidRPr="005D2952">
              <w:rPr>
                <w:rFonts w:ascii="Times New Roman" w:eastAsia="Meiryo UI" w:hAnsi="Times New Roman" w:cs="Times New Roman" w:hint="eastAsia"/>
                <w:color w:val="000000" w:themeColor="text1"/>
                <w:kern w:val="0"/>
                <w:sz w:val="18"/>
                <w:szCs w:val="18"/>
              </w:rPr>
              <w:t xml:space="preserve"> </w:t>
            </w:r>
            <w:r w:rsidRPr="005D2952">
              <w:rPr>
                <w:rFonts w:ascii="Times New Roman" w:eastAsia="Meiryo UI" w:hAnsi="Times New Roman" w:cs="Times New Roman"/>
                <w:color w:val="000000" w:themeColor="text1"/>
                <w:kern w:val="0"/>
                <w:sz w:val="18"/>
                <w:szCs w:val="18"/>
              </w:rPr>
              <w:t>(PBDEs)</w:t>
            </w:r>
          </w:p>
        </w:tc>
        <w:tc>
          <w:tcPr>
            <w:tcW w:w="2976" w:type="dxa"/>
          </w:tcPr>
          <w:p w14:paraId="679D5620" w14:textId="77777777" w:rsidR="00D13488" w:rsidRPr="005D2952" w:rsidRDefault="00D13488" w:rsidP="00D13488">
            <w:pPr>
              <w:widowControl/>
              <w:spacing w:line="200" w:lineRule="exact"/>
              <w:jc w:val="left"/>
              <w:rPr>
                <w:rFonts w:ascii="Times New Roman" w:eastAsia="Meiryo UI" w:hAnsi="Times New Roman" w:cs="Times New Roman"/>
                <w:color w:val="000000" w:themeColor="text1"/>
                <w:spacing w:val="6"/>
                <w:kern w:val="0"/>
                <w:sz w:val="18"/>
                <w:szCs w:val="18"/>
              </w:rPr>
            </w:pPr>
            <w:r w:rsidRPr="005D2952">
              <w:rPr>
                <w:rFonts w:ascii="Times New Roman" w:eastAsia="Meiryo UI" w:hAnsi="Times New Roman" w:cs="Times New Roman"/>
                <w:color w:val="000000" w:themeColor="text1"/>
                <w:kern w:val="0"/>
                <w:sz w:val="18"/>
                <w:szCs w:val="18"/>
              </w:rPr>
              <w:t>No intentional addition</w:t>
            </w:r>
            <w:r w:rsidRPr="005D2952">
              <w:rPr>
                <w:rFonts w:ascii="Times New Roman" w:eastAsia="Meiryo UI" w:hAnsi="Times New Roman" w:cs="Times New Roman"/>
                <w:color w:val="000000" w:themeColor="text1"/>
                <w:spacing w:val="6"/>
                <w:kern w:val="0"/>
                <w:sz w:val="18"/>
                <w:szCs w:val="18"/>
              </w:rPr>
              <w:t xml:space="preserve"> and </w:t>
            </w:r>
          </w:p>
          <w:p w14:paraId="029979D9" w14:textId="19FDE783"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spacing w:val="6"/>
                <w:kern w:val="0"/>
                <w:sz w:val="18"/>
                <w:szCs w:val="18"/>
              </w:rPr>
              <w:t xml:space="preserve">&lt; 100 ppm as </w:t>
            </w:r>
            <w:r w:rsidRPr="005D2952">
              <w:rPr>
                <w:rFonts w:ascii="Times New Roman" w:eastAsia="Meiryo UI" w:hAnsi="Times New Roman" w:cs="Times New Roman"/>
                <w:color w:val="000000" w:themeColor="text1"/>
                <w:kern w:val="0"/>
                <w:sz w:val="18"/>
                <w:szCs w:val="18"/>
              </w:rPr>
              <w:t>PBDE</w:t>
            </w:r>
          </w:p>
        </w:tc>
        <w:tc>
          <w:tcPr>
            <w:tcW w:w="876" w:type="dxa"/>
            <w:noWrap/>
          </w:tcPr>
          <w:p w14:paraId="54E43AA5" w14:textId="3CA756EB"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Required</w:t>
            </w:r>
          </w:p>
        </w:tc>
        <w:tc>
          <w:tcPr>
            <w:tcW w:w="0" w:type="auto"/>
          </w:tcPr>
          <w:p w14:paraId="52AAAA5A" w14:textId="7ABE5666"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2011/65/EU (EU RoHS2 Directive)</w:t>
            </w:r>
            <w:r w:rsidRPr="005D2952">
              <w:rPr>
                <w:rFonts w:ascii="Times New Roman" w:eastAsia="Meiryo UI" w:hAnsi="Times New Roman" w:cs="Times New Roman"/>
                <w:color w:val="000000" w:themeColor="text1"/>
                <w:kern w:val="0"/>
                <w:sz w:val="18"/>
                <w:szCs w:val="18"/>
              </w:rPr>
              <w:br/>
              <w:t xml:space="preserve">Including </w:t>
            </w:r>
            <w:proofErr w:type="spellStart"/>
            <w:r w:rsidRPr="005D2952">
              <w:rPr>
                <w:rFonts w:ascii="Times New Roman" w:eastAsia="Meiryo UI" w:hAnsi="Times New Roman" w:cs="Times New Roman"/>
                <w:color w:val="000000" w:themeColor="text1"/>
                <w:kern w:val="0"/>
                <w:sz w:val="18"/>
                <w:szCs w:val="18"/>
              </w:rPr>
              <w:t>Decabromodiphenyl</w:t>
            </w:r>
            <w:proofErr w:type="spellEnd"/>
            <w:r w:rsidRPr="005D2952">
              <w:rPr>
                <w:rFonts w:ascii="Times New Roman" w:eastAsia="Meiryo UI" w:hAnsi="Times New Roman" w:cs="Times New Roman"/>
                <w:color w:val="000000" w:themeColor="text1"/>
                <w:kern w:val="0"/>
                <w:sz w:val="18"/>
                <w:szCs w:val="18"/>
              </w:rPr>
              <w:t xml:space="preserve"> Ether </w:t>
            </w:r>
          </w:p>
        </w:tc>
      </w:tr>
      <w:tr w:rsidR="005D2952" w:rsidRPr="005D2952" w14:paraId="6B156388" w14:textId="77777777" w:rsidTr="00D13488">
        <w:trPr>
          <w:trHeight w:val="57"/>
        </w:trPr>
        <w:tc>
          <w:tcPr>
            <w:tcW w:w="3823" w:type="dxa"/>
          </w:tcPr>
          <w:p w14:paraId="5F4645C8" w14:textId="027BCA2F"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Bis(2-ethylhexyl) phthalate</w:t>
            </w:r>
            <w:r w:rsidRPr="005D2952">
              <w:rPr>
                <w:rFonts w:ascii="Times New Roman" w:eastAsia="Meiryo UI" w:hAnsi="Times New Roman" w:cs="Times New Roman"/>
                <w:color w:val="000000" w:themeColor="text1"/>
                <w:kern w:val="0"/>
                <w:sz w:val="18"/>
                <w:szCs w:val="18"/>
              </w:rPr>
              <w:t xml:space="preserve">　</w:t>
            </w:r>
            <w:r w:rsidRPr="005D2952">
              <w:rPr>
                <w:rFonts w:ascii="Times New Roman" w:eastAsia="Meiryo UI" w:hAnsi="Times New Roman" w:cs="Times New Roman"/>
                <w:color w:val="000000" w:themeColor="text1"/>
                <w:kern w:val="0"/>
                <w:sz w:val="18"/>
                <w:szCs w:val="18"/>
              </w:rPr>
              <w:t>(DEHP)</w:t>
            </w:r>
          </w:p>
        </w:tc>
        <w:tc>
          <w:tcPr>
            <w:tcW w:w="2976" w:type="dxa"/>
          </w:tcPr>
          <w:p w14:paraId="62081994" w14:textId="77777777"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 xml:space="preserve">No intentional addition and </w:t>
            </w:r>
          </w:p>
          <w:p w14:paraId="25EFFA93" w14:textId="6BCA3EEC"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spacing w:val="6"/>
                <w:kern w:val="0"/>
                <w:sz w:val="18"/>
                <w:szCs w:val="18"/>
              </w:rPr>
              <w:t>&lt; 1000 ppm</w:t>
            </w:r>
          </w:p>
        </w:tc>
        <w:tc>
          <w:tcPr>
            <w:tcW w:w="876" w:type="dxa"/>
            <w:noWrap/>
          </w:tcPr>
          <w:p w14:paraId="026CA8FB" w14:textId="48DCD3C1"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Required</w:t>
            </w:r>
          </w:p>
        </w:tc>
        <w:tc>
          <w:tcPr>
            <w:tcW w:w="0" w:type="auto"/>
          </w:tcPr>
          <w:p w14:paraId="1D9B54EA" w14:textId="5AB45BDE"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2011/65/EU (EU RoHS2 Directive)</w:t>
            </w:r>
          </w:p>
        </w:tc>
      </w:tr>
      <w:tr w:rsidR="005D2952" w:rsidRPr="005D2952" w14:paraId="7502D873" w14:textId="77777777" w:rsidTr="00D13488">
        <w:trPr>
          <w:trHeight w:val="57"/>
        </w:trPr>
        <w:tc>
          <w:tcPr>
            <w:tcW w:w="3823" w:type="dxa"/>
          </w:tcPr>
          <w:p w14:paraId="6134EA8A" w14:textId="54353BCC"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Dibutyl phthalate (DBP)</w:t>
            </w:r>
          </w:p>
        </w:tc>
        <w:tc>
          <w:tcPr>
            <w:tcW w:w="2976" w:type="dxa"/>
          </w:tcPr>
          <w:p w14:paraId="1943ED62" w14:textId="77777777"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 xml:space="preserve">No intentional addition and </w:t>
            </w:r>
          </w:p>
          <w:p w14:paraId="4616A2B3" w14:textId="5DF68E22"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spacing w:val="6"/>
                <w:kern w:val="0"/>
                <w:sz w:val="18"/>
                <w:szCs w:val="18"/>
              </w:rPr>
              <w:t>&lt; 1000 ppm</w:t>
            </w:r>
          </w:p>
        </w:tc>
        <w:tc>
          <w:tcPr>
            <w:tcW w:w="876" w:type="dxa"/>
            <w:noWrap/>
          </w:tcPr>
          <w:p w14:paraId="6D6C7C73" w14:textId="56B79DC5"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Required</w:t>
            </w:r>
          </w:p>
        </w:tc>
        <w:tc>
          <w:tcPr>
            <w:tcW w:w="0" w:type="auto"/>
          </w:tcPr>
          <w:p w14:paraId="75EF364B" w14:textId="5D2C6C3A"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2011/65/EU (EU RoHS2 Directive)</w:t>
            </w:r>
          </w:p>
        </w:tc>
      </w:tr>
      <w:tr w:rsidR="005D2952" w:rsidRPr="005D2952" w14:paraId="4F139031" w14:textId="77777777" w:rsidTr="00D13488">
        <w:trPr>
          <w:trHeight w:val="57"/>
        </w:trPr>
        <w:tc>
          <w:tcPr>
            <w:tcW w:w="3823" w:type="dxa"/>
          </w:tcPr>
          <w:p w14:paraId="08B86562" w14:textId="0C40C8DC"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Butyl benzyl phthalate (BBP)</w:t>
            </w:r>
          </w:p>
        </w:tc>
        <w:tc>
          <w:tcPr>
            <w:tcW w:w="2976" w:type="dxa"/>
          </w:tcPr>
          <w:p w14:paraId="2C6666F5" w14:textId="77777777"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 xml:space="preserve">No intentional addition and </w:t>
            </w:r>
          </w:p>
          <w:p w14:paraId="25161427" w14:textId="6F887FF8"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spacing w:val="6"/>
                <w:kern w:val="0"/>
                <w:sz w:val="18"/>
                <w:szCs w:val="18"/>
              </w:rPr>
              <w:t>&lt; 1000 ppm</w:t>
            </w:r>
          </w:p>
        </w:tc>
        <w:tc>
          <w:tcPr>
            <w:tcW w:w="876" w:type="dxa"/>
            <w:noWrap/>
          </w:tcPr>
          <w:p w14:paraId="5B0FF4CF" w14:textId="62A24B6C"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Required</w:t>
            </w:r>
          </w:p>
        </w:tc>
        <w:tc>
          <w:tcPr>
            <w:tcW w:w="0" w:type="auto"/>
          </w:tcPr>
          <w:p w14:paraId="0E2F7E79" w14:textId="073451AB"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2011/65/EU (EU RoHS2 Directive)</w:t>
            </w:r>
          </w:p>
        </w:tc>
      </w:tr>
      <w:tr w:rsidR="005D2952" w:rsidRPr="005D2952" w14:paraId="2F5F1537" w14:textId="77777777" w:rsidTr="00D13488">
        <w:trPr>
          <w:trHeight w:val="57"/>
        </w:trPr>
        <w:tc>
          <w:tcPr>
            <w:tcW w:w="3823" w:type="dxa"/>
          </w:tcPr>
          <w:p w14:paraId="1277C774" w14:textId="7D2DC204"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proofErr w:type="spellStart"/>
            <w:r w:rsidRPr="005D2952">
              <w:rPr>
                <w:rFonts w:ascii="Times New Roman" w:eastAsia="Meiryo UI" w:hAnsi="Times New Roman" w:cs="Times New Roman"/>
                <w:color w:val="000000" w:themeColor="text1"/>
                <w:kern w:val="0"/>
                <w:sz w:val="18"/>
                <w:szCs w:val="18"/>
              </w:rPr>
              <w:t>Diisobutyl</w:t>
            </w:r>
            <w:proofErr w:type="spellEnd"/>
            <w:r w:rsidRPr="005D2952">
              <w:rPr>
                <w:rFonts w:ascii="Times New Roman" w:eastAsia="Meiryo UI" w:hAnsi="Times New Roman" w:cs="Times New Roman"/>
                <w:color w:val="000000" w:themeColor="text1"/>
                <w:kern w:val="0"/>
                <w:sz w:val="18"/>
                <w:szCs w:val="18"/>
              </w:rPr>
              <w:t xml:space="preserve"> phthalate (DIBP)</w:t>
            </w:r>
          </w:p>
        </w:tc>
        <w:tc>
          <w:tcPr>
            <w:tcW w:w="2976" w:type="dxa"/>
          </w:tcPr>
          <w:p w14:paraId="5F791CCC" w14:textId="77777777"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 xml:space="preserve">No intentional addition and </w:t>
            </w:r>
          </w:p>
          <w:p w14:paraId="182B6EDB" w14:textId="44529600"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spacing w:val="6"/>
                <w:kern w:val="0"/>
                <w:sz w:val="18"/>
                <w:szCs w:val="18"/>
              </w:rPr>
              <w:t>&lt; 1000 ppm</w:t>
            </w:r>
          </w:p>
        </w:tc>
        <w:tc>
          <w:tcPr>
            <w:tcW w:w="876" w:type="dxa"/>
            <w:noWrap/>
          </w:tcPr>
          <w:p w14:paraId="5548867F" w14:textId="2F515A50"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Required</w:t>
            </w:r>
          </w:p>
        </w:tc>
        <w:tc>
          <w:tcPr>
            <w:tcW w:w="0" w:type="auto"/>
          </w:tcPr>
          <w:p w14:paraId="5A5CA627" w14:textId="5F028082"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2011/65/EU (EU RoHS2 Directive)</w:t>
            </w:r>
          </w:p>
        </w:tc>
      </w:tr>
      <w:tr w:rsidR="005D2952" w:rsidRPr="005D2952" w14:paraId="343BEAB8" w14:textId="77777777" w:rsidTr="00D13488">
        <w:trPr>
          <w:trHeight w:val="57"/>
        </w:trPr>
        <w:tc>
          <w:tcPr>
            <w:tcW w:w="3823" w:type="dxa"/>
          </w:tcPr>
          <w:p w14:paraId="1E6B7B9F" w14:textId="7E08E612"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Total of phthalate esters of 4 substances (DEHP, DBP, BBP, DIBP specified in EU RoHS (II) Directive Annex 2)</w:t>
            </w:r>
          </w:p>
        </w:tc>
        <w:tc>
          <w:tcPr>
            <w:tcW w:w="2976" w:type="dxa"/>
          </w:tcPr>
          <w:p w14:paraId="366F417E" w14:textId="77777777"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 xml:space="preserve">No intentional addition and </w:t>
            </w:r>
          </w:p>
          <w:p w14:paraId="1C723F15" w14:textId="6530497A"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&lt; 1000 ppm in total for 4 substances</w:t>
            </w:r>
          </w:p>
        </w:tc>
        <w:tc>
          <w:tcPr>
            <w:tcW w:w="876" w:type="dxa"/>
            <w:noWrap/>
          </w:tcPr>
          <w:p w14:paraId="65EAC492" w14:textId="087FAAD6"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N/A</w:t>
            </w:r>
          </w:p>
        </w:tc>
        <w:tc>
          <w:tcPr>
            <w:tcW w:w="0" w:type="auto"/>
          </w:tcPr>
          <w:p w14:paraId="7A83FADD" w14:textId="24C97B3B"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EU REACH Annex XVII</w:t>
            </w:r>
          </w:p>
        </w:tc>
      </w:tr>
      <w:tr w:rsidR="005D2952" w:rsidRPr="005D2952" w14:paraId="02C7886D" w14:textId="77777777" w:rsidTr="00D13488">
        <w:trPr>
          <w:trHeight w:val="397"/>
        </w:trPr>
        <w:tc>
          <w:tcPr>
            <w:tcW w:w="3823" w:type="dxa"/>
          </w:tcPr>
          <w:p w14:paraId="69A31375" w14:textId="30E9F7AB"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Asbestos</w:t>
            </w:r>
          </w:p>
        </w:tc>
        <w:tc>
          <w:tcPr>
            <w:tcW w:w="2976" w:type="dxa"/>
          </w:tcPr>
          <w:p w14:paraId="1ACF321E" w14:textId="77777777"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 xml:space="preserve">No intentional addition and </w:t>
            </w:r>
          </w:p>
          <w:p w14:paraId="302E7208" w14:textId="19C26EF6"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spacing w:val="6"/>
                <w:kern w:val="0"/>
                <w:sz w:val="18"/>
                <w:szCs w:val="18"/>
              </w:rPr>
              <w:t>&lt; 1000ppm</w:t>
            </w:r>
          </w:p>
        </w:tc>
        <w:tc>
          <w:tcPr>
            <w:tcW w:w="876" w:type="dxa"/>
            <w:noWrap/>
          </w:tcPr>
          <w:p w14:paraId="00D9606C" w14:textId="53278079"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Required</w:t>
            </w:r>
          </w:p>
        </w:tc>
        <w:tc>
          <w:tcPr>
            <w:tcW w:w="0" w:type="auto"/>
          </w:tcPr>
          <w:p w14:paraId="2E54B599" w14:textId="2D788922"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EU REACH Annex XVII</w:t>
            </w:r>
            <w:r w:rsidRPr="005D2952">
              <w:rPr>
                <w:rFonts w:ascii="Times New Roman" w:eastAsia="Meiryo UI" w:hAnsi="Times New Roman" w:cs="Times New Roman"/>
                <w:color w:val="000000" w:themeColor="text1"/>
                <w:kern w:val="0"/>
                <w:sz w:val="18"/>
                <w:szCs w:val="18"/>
              </w:rPr>
              <w:br/>
              <w:t>Analysis required only for mineral raw materials that may contain asbestos, such as talc</w:t>
            </w:r>
          </w:p>
        </w:tc>
      </w:tr>
      <w:tr w:rsidR="005D2952" w:rsidRPr="005D2952" w14:paraId="184FC203" w14:textId="77777777" w:rsidTr="00D13488">
        <w:trPr>
          <w:trHeight w:val="340"/>
        </w:trPr>
        <w:tc>
          <w:tcPr>
            <w:tcW w:w="3823" w:type="dxa"/>
          </w:tcPr>
          <w:p w14:paraId="1E94FFDA" w14:textId="0431BBC4"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 xml:space="preserve">Certain azo dyes/ pigments </w:t>
            </w:r>
            <w:r w:rsidRPr="005D2952">
              <w:rPr>
                <w:rFonts w:ascii="Times New Roman" w:eastAsia="Meiryo UI" w:hAnsi="Times New Roman" w:cs="Times New Roman"/>
                <w:color w:val="000000" w:themeColor="text1"/>
                <w:kern w:val="0"/>
                <w:sz w:val="18"/>
                <w:szCs w:val="18"/>
              </w:rPr>
              <w:br/>
              <w:t>(producing specific amines)</w:t>
            </w:r>
          </w:p>
        </w:tc>
        <w:tc>
          <w:tcPr>
            <w:tcW w:w="2976" w:type="dxa"/>
          </w:tcPr>
          <w:p w14:paraId="552802CC" w14:textId="02FCFC96"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No intentional addition</w:t>
            </w:r>
          </w:p>
        </w:tc>
        <w:tc>
          <w:tcPr>
            <w:tcW w:w="876" w:type="dxa"/>
            <w:noWrap/>
          </w:tcPr>
          <w:p w14:paraId="7B002199" w14:textId="3E72CAAD"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N/A</w:t>
            </w:r>
          </w:p>
        </w:tc>
        <w:tc>
          <w:tcPr>
            <w:tcW w:w="0" w:type="auto"/>
          </w:tcPr>
          <w:p w14:paraId="4F15F473" w14:textId="54D633ED"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EU REACH Annex XVII</w:t>
            </w:r>
          </w:p>
        </w:tc>
      </w:tr>
      <w:tr w:rsidR="005D2952" w:rsidRPr="005D2952" w14:paraId="26B8081F" w14:textId="77777777" w:rsidTr="00D13488">
        <w:trPr>
          <w:trHeight w:val="20"/>
        </w:trPr>
        <w:tc>
          <w:tcPr>
            <w:tcW w:w="3823" w:type="dxa"/>
          </w:tcPr>
          <w:p w14:paraId="5298436B" w14:textId="366A136B"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Polychlorinated terphenyls (PCTs)</w:t>
            </w:r>
          </w:p>
        </w:tc>
        <w:tc>
          <w:tcPr>
            <w:tcW w:w="2976" w:type="dxa"/>
          </w:tcPr>
          <w:p w14:paraId="365F3E22" w14:textId="1E77AFCA"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No intentional addition</w:t>
            </w:r>
          </w:p>
        </w:tc>
        <w:tc>
          <w:tcPr>
            <w:tcW w:w="876" w:type="dxa"/>
            <w:noWrap/>
          </w:tcPr>
          <w:p w14:paraId="7EDF6528" w14:textId="709F8988"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N/A</w:t>
            </w:r>
          </w:p>
        </w:tc>
        <w:tc>
          <w:tcPr>
            <w:tcW w:w="0" w:type="auto"/>
          </w:tcPr>
          <w:p w14:paraId="5B38A252" w14:textId="336C2C9B"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EU REACH Annex XVII</w:t>
            </w:r>
          </w:p>
        </w:tc>
      </w:tr>
      <w:tr w:rsidR="005D2952" w:rsidRPr="005D2952" w14:paraId="113755EE" w14:textId="77777777" w:rsidTr="00D13488">
        <w:trPr>
          <w:trHeight w:val="20"/>
        </w:trPr>
        <w:tc>
          <w:tcPr>
            <w:tcW w:w="3823" w:type="dxa"/>
          </w:tcPr>
          <w:p w14:paraId="45271AEA" w14:textId="1B4A2A7C"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Bis (tributyltin) oxide (TBTO)</w:t>
            </w:r>
          </w:p>
        </w:tc>
        <w:tc>
          <w:tcPr>
            <w:tcW w:w="2976" w:type="dxa"/>
          </w:tcPr>
          <w:p w14:paraId="267376CF" w14:textId="074C8CED"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No intentional addition</w:t>
            </w:r>
          </w:p>
        </w:tc>
        <w:tc>
          <w:tcPr>
            <w:tcW w:w="876" w:type="dxa"/>
            <w:noWrap/>
          </w:tcPr>
          <w:p w14:paraId="36A1B76B" w14:textId="1EC70437"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N/A</w:t>
            </w:r>
          </w:p>
        </w:tc>
        <w:tc>
          <w:tcPr>
            <w:tcW w:w="0" w:type="auto"/>
          </w:tcPr>
          <w:p w14:paraId="75066400" w14:textId="53F97A96"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EU REACH Annex XVII</w:t>
            </w:r>
            <w:r w:rsidRPr="005D2952">
              <w:rPr>
                <w:rFonts w:ascii="Times New Roman" w:eastAsia="Meiryo UI" w:hAnsi="Times New Roman" w:cs="Times New Roman"/>
                <w:color w:val="000000" w:themeColor="text1"/>
                <w:kern w:val="0"/>
                <w:sz w:val="18"/>
                <w:szCs w:val="18"/>
              </w:rPr>
              <w:br/>
              <w:t>JCSCL Class-I Specified Chemical Substances</w:t>
            </w:r>
          </w:p>
        </w:tc>
      </w:tr>
      <w:tr w:rsidR="005D2952" w:rsidRPr="005D2952" w14:paraId="6D37AA9A" w14:textId="77777777" w:rsidTr="00D13488">
        <w:trPr>
          <w:trHeight w:val="20"/>
        </w:trPr>
        <w:tc>
          <w:tcPr>
            <w:tcW w:w="3823" w:type="dxa"/>
          </w:tcPr>
          <w:p w14:paraId="12E83DBE" w14:textId="67764AAF"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 xml:space="preserve">Tri-substituted </w:t>
            </w:r>
            <w:proofErr w:type="spellStart"/>
            <w:r w:rsidRPr="005D2952">
              <w:rPr>
                <w:rFonts w:ascii="Times New Roman" w:eastAsia="Meiryo UI" w:hAnsi="Times New Roman" w:cs="Times New Roman"/>
                <w:color w:val="000000" w:themeColor="text1"/>
                <w:kern w:val="0"/>
                <w:sz w:val="18"/>
                <w:szCs w:val="18"/>
              </w:rPr>
              <w:t>organostannic</w:t>
            </w:r>
            <w:proofErr w:type="spellEnd"/>
            <w:r w:rsidRPr="005D2952">
              <w:rPr>
                <w:rFonts w:ascii="Times New Roman" w:eastAsia="Meiryo UI" w:hAnsi="Times New Roman" w:cs="Times New Roman"/>
                <w:color w:val="000000" w:themeColor="text1"/>
                <w:kern w:val="0"/>
                <w:sz w:val="18"/>
                <w:szCs w:val="18"/>
              </w:rPr>
              <w:t xml:space="preserve"> compounds (containing TBTs &amp; </w:t>
            </w:r>
            <w:proofErr w:type="gramStart"/>
            <w:r w:rsidRPr="005D2952">
              <w:rPr>
                <w:rFonts w:ascii="Times New Roman" w:eastAsia="Meiryo UI" w:hAnsi="Times New Roman" w:cs="Times New Roman"/>
                <w:color w:val="000000" w:themeColor="text1"/>
                <w:kern w:val="0"/>
                <w:sz w:val="18"/>
                <w:szCs w:val="18"/>
              </w:rPr>
              <w:t>TPTs)</w:t>
            </w:r>
            <w:r w:rsidRPr="005D2952">
              <w:rPr>
                <w:rFonts w:ascii="Times New Roman" w:eastAsia="Meiryo UI" w:hAnsi="Times New Roman" w:cs="Times New Roman"/>
                <w:b/>
                <w:color w:val="000000" w:themeColor="text1"/>
                <w:kern w:val="0"/>
                <w:sz w:val="18"/>
                <w:szCs w:val="18"/>
                <w:vertAlign w:val="superscript"/>
              </w:rPr>
              <w:t>*</w:t>
            </w:r>
            <w:proofErr w:type="gramEnd"/>
            <w:r w:rsidRPr="005D2952">
              <w:rPr>
                <w:rFonts w:ascii="Times New Roman" w:eastAsia="Meiryo UI" w:hAnsi="Times New Roman" w:cs="Times New Roman"/>
                <w:b/>
                <w:color w:val="000000" w:themeColor="text1"/>
                <w:kern w:val="0"/>
                <w:sz w:val="18"/>
                <w:szCs w:val="18"/>
                <w:vertAlign w:val="superscript"/>
              </w:rPr>
              <w:t>1</w:t>
            </w:r>
          </w:p>
        </w:tc>
        <w:tc>
          <w:tcPr>
            <w:tcW w:w="2976" w:type="dxa"/>
          </w:tcPr>
          <w:p w14:paraId="729550ED" w14:textId="401BF890"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No intentional addition</w:t>
            </w:r>
          </w:p>
        </w:tc>
        <w:tc>
          <w:tcPr>
            <w:tcW w:w="876" w:type="dxa"/>
            <w:noWrap/>
          </w:tcPr>
          <w:p w14:paraId="654E890F" w14:textId="0C1B6FC0"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N/A</w:t>
            </w:r>
          </w:p>
        </w:tc>
        <w:tc>
          <w:tcPr>
            <w:tcW w:w="0" w:type="auto"/>
          </w:tcPr>
          <w:p w14:paraId="10ECF31F" w14:textId="139ADE83"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EU REACH Annex XVII</w:t>
            </w:r>
            <w:r w:rsidRPr="005D2952">
              <w:rPr>
                <w:rFonts w:ascii="Times New Roman" w:eastAsia="Meiryo UI" w:hAnsi="Times New Roman" w:cs="Times New Roman"/>
                <w:color w:val="000000" w:themeColor="text1"/>
                <w:kern w:val="0"/>
                <w:sz w:val="18"/>
                <w:szCs w:val="18"/>
              </w:rPr>
              <w:br/>
              <w:t>JCSCL Class-II Specified Chemical Substances</w:t>
            </w:r>
          </w:p>
        </w:tc>
      </w:tr>
      <w:tr w:rsidR="005D2952" w:rsidRPr="005D2952" w14:paraId="3B2AB340" w14:textId="77777777" w:rsidTr="00D13488">
        <w:trPr>
          <w:trHeight w:val="20"/>
        </w:trPr>
        <w:tc>
          <w:tcPr>
            <w:tcW w:w="3823" w:type="dxa"/>
          </w:tcPr>
          <w:p w14:paraId="0B98B495" w14:textId="1948A796"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Cobalt chloride (II)</w:t>
            </w:r>
          </w:p>
        </w:tc>
        <w:tc>
          <w:tcPr>
            <w:tcW w:w="2976" w:type="dxa"/>
          </w:tcPr>
          <w:p w14:paraId="50124F90" w14:textId="1351F7B1" w:rsidR="00D13488" w:rsidRPr="005D2952" w:rsidRDefault="00D13488" w:rsidP="00D13488">
            <w:pPr>
              <w:widowControl/>
              <w:spacing w:line="200" w:lineRule="exact"/>
              <w:jc w:val="left"/>
              <w:rPr>
                <w:rFonts w:ascii="Times New Roman" w:eastAsia="Meiryo UI" w:hAnsi="Times New Roman" w:cs="Times New Roman"/>
                <w:color w:val="000000" w:themeColor="text1"/>
                <w:spacing w:val="6"/>
                <w:kern w:val="0"/>
                <w:sz w:val="18"/>
                <w:szCs w:val="18"/>
              </w:rPr>
            </w:pPr>
            <w:r w:rsidRPr="005D2952">
              <w:rPr>
                <w:rFonts w:ascii="Times New Roman" w:eastAsia="Meiryo UI" w:hAnsi="Times New Roman" w:cs="Times New Roman"/>
                <w:color w:val="000000" w:themeColor="text1"/>
                <w:kern w:val="0"/>
                <w:sz w:val="18"/>
                <w:szCs w:val="18"/>
              </w:rPr>
              <w:t>No intentional addition</w:t>
            </w:r>
          </w:p>
        </w:tc>
        <w:tc>
          <w:tcPr>
            <w:tcW w:w="876" w:type="dxa"/>
          </w:tcPr>
          <w:p w14:paraId="6983298B" w14:textId="4A97FEBE"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N/A</w:t>
            </w:r>
          </w:p>
        </w:tc>
        <w:tc>
          <w:tcPr>
            <w:tcW w:w="0" w:type="auto"/>
          </w:tcPr>
          <w:p w14:paraId="67DD985A" w14:textId="441496C4"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EU REACH Annex XVII</w:t>
            </w:r>
            <w:r w:rsidRPr="005D2952">
              <w:rPr>
                <w:rFonts w:ascii="Times New Roman" w:eastAsia="Meiryo UI" w:hAnsi="Times New Roman" w:cs="Times New Roman"/>
                <w:color w:val="000000" w:themeColor="text1"/>
                <w:kern w:val="0"/>
                <w:sz w:val="18"/>
                <w:szCs w:val="18"/>
              </w:rPr>
              <w:br/>
              <w:t>Humidity indicators in desiccant (silica gel, etc.) only</w:t>
            </w:r>
          </w:p>
        </w:tc>
      </w:tr>
      <w:tr w:rsidR="005D2952" w:rsidRPr="005D2952" w14:paraId="59011F40" w14:textId="77777777" w:rsidTr="00D13488">
        <w:trPr>
          <w:trHeight w:val="20"/>
        </w:trPr>
        <w:tc>
          <w:tcPr>
            <w:tcW w:w="3823" w:type="dxa"/>
          </w:tcPr>
          <w:p w14:paraId="702B7012" w14:textId="64E8AB94"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Dimethyl fumarate (DMF)</w:t>
            </w:r>
          </w:p>
        </w:tc>
        <w:tc>
          <w:tcPr>
            <w:tcW w:w="2976" w:type="dxa"/>
          </w:tcPr>
          <w:p w14:paraId="74598FB4" w14:textId="4D0B2674" w:rsidR="00D13488" w:rsidRPr="005D2952" w:rsidRDefault="00D13488" w:rsidP="00D13488">
            <w:pPr>
              <w:widowControl/>
              <w:spacing w:line="200" w:lineRule="exact"/>
              <w:jc w:val="left"/>
              <w:rPr>
                <w:rFonts w:ascii="Times New Roman" w:eastAsia="Meiryo UI" w:hAnsi="Times New Roman" w:cs="Times New Roman"/>
                <w:color w:val="000000" w:themeColor="text1"/>
                <w:spacing w:val="6"/>
                <w:kern w:val="0"/>
                <w:sz w:val="18"/>
                <w:szCs w:val="18"/>
              </w:rPr>
            </w:pPr>
            <w:r w:rsidRPr="005D2952">
              <w:rPr>
                <w:rFonts w:ascii="Times New Roman" w:eastAsia="Meiryo UI" w:hAnsi="Times New Roman" w:cs="Times New Roman"/>
                <w:color w:val="000000" w:themeColor="text1"/>
                <w:kern w:val="0"/>
                <w:sz w:val="18"/>
                <w:szCs w:val="18"/>
              </w:rPr>
              <w:t>No intentional addition</w:t>
            </w:r>
          </w:p>
        </w:tc>
        <w:tc>
          <w:tcPr>
            <w:tcW w:w="876" w:type="dxa"/>
          </w:tcPr>
          <w:p w14:paraId="2AEAE63A" w14:textId="3FCF1A3D"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N/A</w:t>
            </w:r>
          </w:p>
        </w:tc>
        <w:tc>
          <w:tcPr>
            <w:tcW w:w="0" w:type="auto"/>
          </w:tcPr>
          <w:p w14:paraId="108F0009" w14:textId="072E77CC"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EU REACH Annex XVII</w:t>
            </w:r>
          </w:p>
        </w:tc>
      </w:tr>
      <w:tr w:rsidR="005D2952" w:rsidRPr="005D2952" w14:paraId="4B88DD20" w14:textId="77777777" w:rsidTr="00D13488">
        <w:trPr>
          <w:trHeight w:val="20"/>
        </w:trPr>
        <w:tc>
          <w:tcPr>
            <w:tcW w:w="3823" w:type="dxa"/>
          </w:tcPr>
          <w:p w14:paraId="1B18CD1E" w14:textId="38A88F02"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bCs/>
                <w:color w:val="000000" w:themeColor="text1"/>
                <w:kern w:val="0"/>
                <w:sz w:val="18"/>
                <w:szCs w:val="18"/>
              </w:rPr>
              <w:t>C9-</w:t>
            </w:r>
            <w:r w:rsidRPr="005D2952">
              <w:rPr>
                <w:rFonts w:ascii="Times New Roman" w:eastAsia="Meiryo UI" w:hAnsi="Times New Roman" w:cs="Times New Roman" w:hint="eastAsia"/>
                <w:bCs/>
                <w:color w:val="000000" w:themeColor="text1"/>
                <w:kern w:val="0"/>
                <w:sz w:val="18"/>
                <w:szCs w:val="18"/>
              </w:rPr>
              <w:t xml:space="preserve">21 </w:t>
            </w:r>
            <w:proofErr w:type="spellStart"/>
            <w:r w:rsidRPr="005D2952">
              <w:rPr>
                <w:rFonts w:ascii="Times New Roman" w:eastAsia="Meiryo UI" w:hAnsi="Times New Roman" w:cs="Times New Roman"/>
                <w:bCs/>
                <w:color w:val="000000" w:themeColor="text1"/>
                <w:kern w:val="0"/>
                <w:sz w:val="18"/>
                <w:szCs w:val="18"/>
              </w:rPr>
              <w:t>Perfluorocarboxylic</w:t>
            </w:r>
            <w:proofErr w:type="spellEnd"/>
            <w:r w:rsidRPr="005D2952">
              <w:rPr>
                <w:rFonts w:ascii="Times New Roman" w:eastAsia="Meiryo UI" w:hAnsi="Times New Roman" w:cs="Times New Roman"/>
                <w:bCs/>
                <w:color w:val="000000" w:themeColor="text1"/>
                <w:kern w:val="0"/>
                <w:sz w:val="18"/>
                <w:szCs w:val="18"/>
              </w:rPr>
              <w:t xml:space="preserve"> acids (PFCAs), </w:t>
            </w:r>
            <w:r w:rsidRPr="005D2952">
              <w:rPr>
                <w:rFonts w:ascii="Times New Roman" w:eastAsia="Meiryo UI" w:hAnsi="Times New Roman" w:cs="Times New Roman" w:hint="eastAsia"/>
                <w:bCs/>
                <w:color w:val="000000" w:themeColor="text1"/>
                <w:kern w:val="0"/>
                <w:sz w:val="18"/>
                <w:szCs w:val="18"/>
              </w:rPr>
              <w:t>its</w:t>
            </w:r>
            <w:r w:rsidRPr="005D2952">
              <w:rPr>
                <w:rFonts w:ascii="Times New Roman" w:eastAsia="Meiryo UI" w:hAnsi="Times New Roman" w:cs="Times New Roman"/>
                <w:bCs/>
                <w:color w:val="000000" w:themeColor="text1"/>
                <w:kern w:val="0"/>
                <w:sz w:val="18"/>
                <w:szCs w:val="18"/>
              </w:rPr>
              <w:t xml:space="preserve"> salts and C9-</w:t>
            </w:r>
            <w:r w:rsidRPr="005D2952">
              <w:rPr>
                <w:rFonts w:ascii="Times New Roman" w:eastAsia="Meiryo UI" w:hAnsi="Times New Roman" w:cs="Times New Roman" w:hint="eastAsia"/>
                <w:bCs/>
                <w:color w:val="000000" w:themeColor="text1"/>
                <w:kern w:val="0"/>
                <w:sz w:val="18"/>
                <w:szCs w:val="18"/>
              </w:rPr>
              <w:t xml:space="preserve">21 </w:t>
            </w:r>
            <w:r w:rsidRPr="005D2952">
              <w:rPr>
                <w:rFonts w:ascii="Times New Roman" w:eastAsia="Meiryo UI" w:hAnsi="Times New Roman" w:cs="Times New Roman"/>
                <w:bCs/>
                <w:color w:val="000000" w:themeColor="text1"/>
                <w:kern w:val="0"/>
                <w:sz w:val="18"/>
                <w:szCs w:val="18"/>
              </w:rPr>
              <w:t>PFCA-related substances</w:t>
            </w:r>
          </w:p>
        </w:tc>
        <w:tc>
          <w:tcPr>
            <w:tcW w:w="2976" w:type="dxa"/>
          </w:tcPr>
          <w:p w14:paraId="6F8A8960" w14:textId="77777777" w:rsidR="00D13488" w:rsidRPr="005D2952" w:rsidRDefault="00D13488" w:rsidP="00D13488">
            <w:pPr>
              <w:widowControl/>
              <w:spacing w:line="200" w:lineRule="exact"/>
              <w:jc w:val="left"/>
              <w:rPr>
                <w:rFonts w:ascii="Times New Roman" w:eastAsia="Meiryo UI" w:hAnsi="Times New Roman" w:cs="Times New Roman"/>
                <w:color w:val="000000" w:themeColor="text1"/>
                <w:spacing w:val="6"/>
                <w:kern w:val="0"/>
                <w:sz w:val="18"/>
                <w:szCs w:val="18"/>
              </w:rPr>
            </w:pPr>
            <w:r w:rsidRPr="005D2952">
              <w:rPr>
                <w:rFonts w:ascii="Times New Roman" w:eastAsia="Meiryo UI" w:hAnsi="Times New Roman" w:cs="Times New Roman"/>
                <w:color w:val="000000" w:themeColor="text1"/>
                <w:spacing w:val="6"/>
                <w:kern w:val="0"/>
                <w:sz w:val="18"/>
                <w:szCs w:val="18"/>
              </w:rPr>
              <w:t>No intentional addition</w:t>
            </w:r>
          </w:p>
          <w:p w14:paraId="0936156B" w14:textId="6DC9556F" w:rsidR="00D13488" w:rsidRPr="005D2952" w:rsidRDefault="00D13488" w:rsidP="00D13488">
            <w:pPr>
              <w:widowControl/>
              <w:spacing w:line="200" w:lineRule="exact"/>
              <w:jc w:val="left"/>
              <w:rPr>
                <w:rFonts w:ascii="Times New Roman" w:eastAsia="Meiryo UI" w:hAnsi="Times New Roman" w:cs="Times New Roman"/>
                <w:color w:val="000000" w:themeColor="text1"/>
                <w:spacing w:val="6"/>
                <w:kern w:val="0"/>
                <w:sz w:val="18"/>
                <w:szCs w:val="18"/>
              </w:rPr>
            </w:pPr>
            <w:r w:rsidRPr="005D2952">
              <w:rPr>
                <w:rFonts w:ascii="Times New Roman" w:eastAsia="Meiryo UI" w:hAnsi="Times New Roman" w:cs="Times New Roman"/>
                <w:color w:val="000000" w:themeColor="text1"/>
                <w:spacing w:val="6"/>
                <w:kern w:val="0"/>
                <w:sz w:val="18"/>
                <w:szCs w:val="18"/>
              </w:rPr>
              <w:t>*</w:t>
            </w:r>
            <w:r w:rsidR="004B3CA1" w:rsidRPr="005D2952">
              <w:rPr>
                <w:rFonts w:ascii="Times New Roman" w:eastAsia="Meiryo UI" w:hAnsi="Times New Roman" w:cs="Times New Roman" w:hint="eastAsia"/>
                <w:color w:val="000000" w:themeColor="text1"/>
                <w:spacing w:val="6"/>
                <w:kern w:val="0"/>
                <w:sz w:val="18"/>
                <w:szCs w:val="18"/>
              </w:rPr>
              <w:t>For</w:t>
            </w:r>
            <w:r w:rsidRPr="005D2952">
              <w:rPr>
                <w:rFonts w:ascii="Times New Roman" w:eastAsia="Meiryo UI" w:hAnsi="Times New Roman" w:cs="Times New Roman"/>
                <w:color w:val="000000" w:themeColor="text1"/>
                <w:spacing w:val="6"/>
                <w:kern w:val="0"/>
                <w:sz w:val="18"/>
                <w:szCs w:val="18"/>
              </w:rPr>
              <w:t xml:space="preserve"> C9-14, PFCA and its salts are</w:t>
            </w:r>
            <w:r w:rsidRPr="005D2952">
              <w:rPr>
                <w:rFonts w:ascii="Times New Roman" w:eastAsia="Meiryo UI" w:hAnsi="Times New Roman" w:cs="Times New Roman" w:hint="eastAsia"/>
                <w:color w:val="000000" w:themeColor="text1"/>
                <w:spacing w:val="6"/>
                <w:kern w:val="0"/>
                <w:sz w:val="18"/>
                <w:szCs w:val="18"/>
              </w:rPr>
              <w:t xml:space="preserve"> </w:t>
            </w:r>
            <w:r w:rsidRPr="005D2952">
              <w:rPr>
                <w:rFonts w:ascii="Times New Roman" w:eastAsia="Meiryo UI" w:hAnsi="Times New Roman" w:cs="Times New Roman" w:hint="eastAsia"/>
                <w:color w:val="000000" w:themeColor="text1"/>
                <w:spacing w:val="6"/>
                <w:kern w:val="0"/>
                <w:sz w:val="18"/>
                <w:szCs w:val="18"/>
              </w:rPr>
              <w:t>”</w:t>
            </w:r>
            <w:r w:rsidRPr="005D2952">
              <w:rPr>
                <w:rFonts w:ascii="Times New Roman" w:eastAsia="Meiryo UI" w:hAnsi="Times New Roman" w:cs="Times New Roman"/>
                <w:color w:val="000000" w:themeColor="text1"/>
                <w:spacing w:val="6"/>
                <w:kern w:val="0"/>
                <w:sz w:val="18"/>
                <w:szCs w:val="18"/>
              </w:rPr>
              <w:t>No intentional addition, and &lt; 25ppb</w:t>
            </w:r>
            <w:r w:rsidR="004B3CA1" w:rsidRPr="005D2952">
              <w:rPr>
                <w:rFonts w:ascii="Times New Roman" w:eastAsia="Meiryo UI" w:hAnsi="Times New Roman" w:cs="Times New Roman" w:hint="eastAsia"/>
                <w:color w:val="000000" w:themeColor="text1"/>
                <w:spacing w:val="6"/>
                <w:kern w:val="0"/>
                <w:sz w:val="18"/>
                <w:szCs w:val="18"/>
              </w:rPr>
              <w:t xml:space="preserve"> in total</w:t>
            </w:r>
            <w:r w:rsidRPr="005D2952">
              <w:rPr>
                <w:rFonts w:ascii="Times New Roman" w:eastAsia="Meiryo UI" w:hAnsi="Times New Roman" w:cs="Times New Roman" w:hint="eastAsia"/>
                <w:color w:val="000000" w:themeColor="text1"/>
                <w:spacing w:val="6"/>
                <w:kern w:val="0"/>
                <w:sz w:val="18"/>
                <w:szCs w:val="18"/>
              </w:rPr>
              <w:t xml:space="preserve"> </w:t>
            </w:r>
            <w:r w:rsidRPr="005D2952">
              <w:rPr>
                <w:rFonts w:ascii="Times New Roman" w:eastAsia="Meiryo UI" w:hAnsi="Times New Roman" w:cs="Times New Roman"/>
                <w:color w:val="000000" w:themeColor="text1"/>
                <w:spacing w:val="6"/>
                <w:kern w:val="0"/>
                <w:sz w:val="18"/>
                <w:szCs w:val="18"/>
              </w:rPr>
              <w:t>(for C9-14PFCA-related substances, &lt;</w:t>
            </w:r>
            <w:r w:rsidRPr="005D2952">
              <w:rPr>
                <w:rFonts w:ascii="Times New Roman" w:eastAsia="Meiryo UI" w:hAnsi="Times New Roman" w:cs="Times New Roman" w:hint="eastAsia"/>
                <w:color w:val="000000" w:themeColor="text1"/>
                <w:spacing w:val="6"/>
                <w:kern w:val="0"/>
                <w:sz w:val="18"/>
                <w:szCs w:val="18"/>
              </w:rPr>
              <w:t xml:space="preserve"> </w:t>
            </w:r>
            <w:r w:rsidRPr="005D2952">
              <w:rPr>
                <w:rFonts w:ascii="Times New Roman" w:eastAsia="Meiryo UI" w:hAnsi="Times New Roman" w:cs="Times New Roman"/>
                <w:color w:val="000000" w:themeColor="text1"/>
                <w:spacing w:val="6"/>
                <w:kern w:val="0"/>
                <w:sz w:val="18"/>
                <w:szCs w:val="18"/>
              </w:rPr>
              <w:t>260 ppb</w:t>
            </w:r>
            <w:r w:rsidR="004B3CA1" w:rsidRPr="005D2952">
              <w:rPr>
                <w:rFonts w:ascii="Times New Roman" w:eastAsia="Meiryo UI" w:hAnsi="Times New Roman" w:cs="Times New Roman" w:hint="eastAsia"/>
                <w:color w:val="000000" w:themeColor="text1"/>
                <w:spacing w:val="6"/>
                <w:kern w:val="0"/>
                <w:sz w:val="18"/>
                <w:szCs w:val="18"/>
              </w:rPr>
              <w:t xml:space="preserve"> in total</w:t>
            </w:r>
            <w:r w:rsidRPr="005D2952">
              <w:rPr>
                <w:rFonts w:ascii="Times New Roman" w:eastAsia="Meiryo UI" w:hAnsi="Times New Roman" w:cs="Times New Roman"/>
                <w:color w:val="000000" w:themeColor="text1"/>
                <w:spacing w:val="6"/>
                <w:kern w:val="0"/>
                <w:sz w:val="18"/>
                <w:szCs w:val="18"/>
              </w:rPr>
              <w:t>)”</w:t>
            </w:r>
          </w:p>
        </w:tc>
        <w:tc>
          <w:tcPr>
            <w:tcW w:w="876" w:type="dxa"/>
          </w:tcPr>
          <w:p w14:paraId="7AE05BC5" w14:textId="5335116D"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ＭＳ Ｐゴシック" w:hAnsi="Times New Roman" w:cs="Times New Roman"/>
                <w:color w:val="000000" w:themeColor="text1"/>
                <w:sz w:val="18"/>
                <w:szCs w:val="20"/>
              </w:rPr>
              <w:t>N/A</w:t>
            </w:r>
          </w:p>
        </w:tc>
        <w:tc>
          <w:tcPr>
            <w:tcW w:w="0" w:type="auto"/>
          </w:tcPr>
          <w:p w14:paraId="03E7BE0A" w14:textId="77777777" w:rsidR="00D13488" w:rsidRPr="005D2952" w:rsidRDefault="00D13488" w:rsidP="00D13488">
            <w:pPr>
              <w:widowControl/>
              <w:spacing w:line="200" w:lineRule="exact"/>
              <w:jc w:val="left"/>
              <w:rPr>
                <w:rFonts w:ascii="Times New Roman" w:eastAsia="Meiryo UI" w:hAnsi="Times New Roman" w:cs="Times New Roman"/>
                <w:bCs/>
                <w:color w:val="000000" w:themeColor="text1"/>
                <w:kern w:val="0"/>
                <w:sz w:val="18"/>
                <w:szCs w:val="18"/>
              </w:rPr>
            </w:pPr>
            <w:r w:rsidRPr="005D2952">
              <w:rPr>
                <w:rFonts w:ascii="Times New Roman" w:eastAsia="Meiryo UI" w:hAnsi="Times New Roman" w:cs="Times New Roman"/>
                <w:bCs/>
                <w:color w:val="000000" w:themeColor="text1"/>
                <w:kern w:val="0"/>
                <w:sz w:val="18"/>
                <w:szCs w:val="18"/>
              </w:rPr>
              <w:t>Stockholm Convention on POPs Annex A</w:t>
            </w:r>
          </w:p>
          <w:p w14:paraId="6C72453F" w14:textId="1923C555" w:rsidR="00D13488" w:rsidRPr="005D2952" w:rsidRDefault="00D13488" w:rsidP="00D13488">
            <w:pPr>
              <w:widowControl/>
              <w:spacing w:line="200" w:lineRule="exact"/>
              <w:jc w:val="left"/>
              <w:rPr>
                <w:rFonts w:ascii="Times New Roman" w:eastAsia="Meiryo UI" w:hAnsi="Times New Roman" w:cs="Times New Roman"/>
                <w:bCs/>
                <w:color w:val="000000" w:themeColor="text1"/>
                <w:kern w:val="0"/>
                <w:sz w:val="18"/>
                <w:szCs w:val="18"/>
              </w:rPr>
            </w:pPr>
            <w:r w:rsidRPr="005D2952">
              <w:rPr>
                <w:rFonts w:ascii="Times New Roman" w:eastAsia="Meiryo UI" w:hAnsi="Times New Roman" w:cs="Times New Roman"/>
                <w:bCs/>
                <w:color w:val="000000" w:themeColor="text1"/>
                <w:kern w:val="0"/>
                <w:sz w:val="18"/>
                <w:szCs w:val="18"/>
              </w:rPr>
              <w:t>EU REACH Annex</w:t>
            </w:r>
            <w:r w:rsidR="005D2952">
              <w:rPr>
                <w:rFonts w:ascii="Times New Roman" w:eastAsia="Meiryo UI" w:hAnsi="Times New Roman" w:cs="Times New Roman" w:hint="eastAsia"/>
                <w:bCs/>
                <w:color w:val="000000" w:themeColor="text1"/>
                <w:kern w:val="0"/>
                <w:sz w:val="18"/>
                <w:szCs w:val="18"/>
              </w:rPr>
              <w:t xml:space="preserve"> </w:t>
            </w:r>
            <w:proofErr w:type="spellStart"/>
            <w:r w:rsidRPr="005D2952">
              <w:rPr>
                <w:rFonts w:ascii="Times New Roman" w:eastAsia="Meiryo UI" w:hAnsi="Times New Roman" w:cs="Times New Roman"/>
                <w:bCs/>
                <w:color w:val="000000" w:themeColor="text1"/>
                <w:kern w:val="0"/>
                <w:sz w:val="18"/>
                <w:szCs w:val="18"/>
              </w:rPr>
              <w:t>ⅩⅦ</w:t>
            </w:r>
            <w:proofErr w:type="spellEnd"/>
          </w:p>
          <w:p w14:paraId="76D763E4" w14:textId="77777777" w:rsidR="00D13488" w:rsidRPr="005D2952" w:rsidRDefault="00D13488" w:rsidP="00D13488">
            <w:pPr>
              <w:widowControl/>
              <w:spacing w:line="200" w:lineRule="exact"/>
              <w:jc w:val="left"/>
              <w:rPr>
                <w:rFonts w:ascii="Times New Roman" w:eastAsia="Meiryo UI" w:hAnsi="Times New Roman" w:cs="Times New Roman"/>
                <w:bCs/>
                <w:color w:val="000000" w:themeColor="text1"/>
                <w:kern w:val="0"/>
                <w:sz w:val="18"/>
                <w:szCs w:val="18"/>
              </w:rPr>
            </w:pPr>
            <w:r w:rsidRPr="005D2952">
              <w:rPr>
                <w:rFonts w:ascii="Times New Roman" w:eastAsia="Meiryo UI" w:hAnsi="Times New Roman" w:cs="Times New Roman"/>
                <w:bCs/>
                <w:color w:val="000000" w:themeColor="text1"/>
                <w:kern w:val="0"/>
                <w:sz w:val="18"/>
                <w:szCs w:val="18"/>
              </w:rPr>
              <w:t>*C9-14 PFCAs: Effective October 1, 2024</w:t>
            </w:r>
          </w:p>
          <w:p w14:paraId="0C2D93B9" w14:textId="40201225"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bCs/>
                <w:color w:val="000000" w:themeColor="text1"/>
                <w:kern w:val="0"/>
                <w:sz w:val="18"/>
                <w:szCs w:val="18"/>
              </w:rPr>
              <w:t>*Other than C9-14 PFCAs: Effective July 1, 2025</w:t>
            </w:r>
          </w:p>
        </w:tc>
      </w:tr>
      <w:tr w:rsidR="005D2952" w:rsidRPr="005D2952" w14:paraId="3A4F8ECD" w14:textId="77777777" w:rsidTr="00D13488">
        <w:trPr>
          <w:trHeight w:val="20"/>
        </w:trPr>
        <w:tc>
          <w:tcPr>
            <w:tcW w:w="3823" w:type="dxa"/>
          </w:tcPr>
          <w:p w14:paraId="1C144592" w14:textId="77777777" w:rsidR="00D13488" w:rsidRPr="005D2952" w:rsidRDefault="00D13488" w:rsidP="00D13488">
            <w:pPr>
              <w:widowControl/>
              <w:spacing w:line="200" w:lineRule="exact"/>
              <w:jc w:val="left"/>
              <w:rPr>
                <w:rFonts w:ascii="Times New Roman" w:eastAsia="Meiryo UI" w:hAnsi="Times New Roman" w:cs="Times New Roman"/>
                <w:bCs/>
                <w:color w:val="000000" w:themeColor="text1"/>
                <w:kern w:val="0"/>
                <w:sz w:val="18"/>
                <w:szCs w:val="18"/>
              </w:rPr>
            </w:pPr>
            <w:r w:rsidRPr="005D2952">
              <w:rPr>
                <w:rFonts w:ascii="Times New Roman" w:eastAsia="Meiryo UI" w:hAnsi="Times New Roman" w:cs="Times New Roman"/>
                <w:bCs/>
                <w:color w:val="000000" w:themeColor="text1"/>
                <w:kern w:val="0"/>
                <w:sz w:val="18"/>
                <w:szCs w:val="18"/>
              </w:rPr>
              <w:t>Perfluorooctanoic acid (PFOA), its salts</w:t>
            </w:r>
          </w:p>
          <w:p w14:paraId="5C97E1F3" w14:textId="50BDBB8B"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bCs/>
                <w:color w:val="000000" w:themeColor="text1"/>
                <w:kern w:val="0"/>
                <w:sz w:val="18"/>
                <w:szCs w:val="18"/>
              </w:rPr>
              <w:t>and PFOA-related substances</w:t>
            </w:r>
          </w:p>
        </w:tc>
        <w:tc>
          <w:tcPr>
            <w:tcW w:w="2976" w:type="dxa"/>
          </w:tcPr>
          <w:p w14:paraId="02068F92" w14:textId="60C7E521" w:rsidR="00D13488" w:rsidRPr="005D2952" w:rsidRDefault="00D13488" w:rsidP="00D13488">
            <w:pPr>
              <w:widowControl/>
              <w:spacing w:line="200" w:lineRule="exact"/>
              <w:jc w:val="left"/>
              <w:rPr>
                <w:rFonts w:ascii="Times New Roman" w:eastAsia="Meiryo UI" w:hAnsi="Times New Roman" w:cs="Times New Roman"/>
                <w:color w:val="000000" w:themeColor="text1"/>
                <w:spacing w:val="6"/>
                <w:kern w:val="0"/>
                <w:sz w:val="18"/>
                <w:szCs w:val="18"/>
              </w:rPr>
            </w:pPr>
            <w:r w:rsidRPr="005D2952">
              <w:rPr>
                <w:rFonts w:ascii="Times New Roman" w:eastAsia="Meiryo UI" w:hAnsi="Times New Roman" w:cs="Times New Roman"/>
                <w:color w:val="000000" w:themeColor="text1"/>
                <w:spacing w:val="6"/>
                <w:kern w:val="0"/>
                <w:sz w:val="18"/>
                <w:szCs w:val="18"/>
              </w:rPr>
              <w:t xml:space="preserve">No intentional addition, and &lt;25ppb </w:t>
            </w:r>
            <w:r w:rsidR="004B3CA1" w:rsidRPr="005D2952">
              <w:rPr>
                <w:rFonts w:ascii="Times New Roman" w:eastAsia="Meiryo UI" w:hAnsi="Times New Roman" w:cs="Times New Roman" w:hint="eastAsia"/>
                <w:color w:val="000000" w:themeColor="text1"/>
                <w:spacing w:val="6"/>
                <w:kern w:val="0"/>
                <w:sz w:val="18"/>
                <w:szCs w:val="18"/>
              </w:rPr>
              <w:t>in total</w:t>
            </w:r>
            <w:r w:rsidR="004B3CA1" w:rsidRPr="005D2952">
              <w:rPr>
                <w:rFonts w:ascii="Times New Roman" w:eastAsia="Meiryo UI" w:hAnsi="Times New Roman" w:cs="Times New Roman"/>
                <w:color w:val="000000" w:themeColor="text1"/>
                <w:spacing w:val="6"/>
                <w:kern w:val="0"/>
                <w:sz w:val="18"/>
                <w:szCs w:val="18"/>
              </w:rPr>
              <w:t xml:space="preserve"> </w:t>
            </w:r>
            <w:r w:rsidRPr="005D2952">
              <w:rPr>
                <w:rFonts w:ascii="Times New Roman" w:eastAsia="Meiryo UI" w:hAnsi="Times New Roman" w:cs="Times New Roman"/>
                <w:color w:val="000000" w:themeColor="text1"/>
                <w:spacing w:val="6"/>
                <w:kern w:val="0"/>
                <w:sz w:val="18"/>
                <w:szCs w:val="18"/>
              </w:rPr>
              <w:t>(for PFOA- related substances, &lt;</w:t>
            </w:r>
            <w:r w:rsidRPr="005D2952">
              <w:rPr>
                <w:rFonts w:ascii="Times New Roman" w:eastAsia="Meiryo UI" w:hAnsi="Times New Roman" w:cs="Times New Roman" w:hint="eastAsia"/>
                <w:color w:val="000000" w:themeColor="text1"/>
                <w:spacing w:val="6"/>
                <w:kern w:val="0"/>
                <w:sz w:val="18"/>
                <w:szCs w:val="18"/>
              </w:rPr>
              <w:t xml:space="preserve"> </w:t>
            </w:r>
            <w:r w:rsidRPr="005D2952">
              <w:rPr>
                <w:rFonts w:ascii="Times New Roman" w:eastAsia="Meiryo UI" w:hAnsi="Times New Roman" w:cs="Times New Roman"/>
                <w:color w:val="000000" w:themeColor="text1"/>
                <w:spacing w:val="6"/>
                <w:kern w:val="0"/>
                <w:sz w:val="18"/>
                <w:szCs w:val="18"/>
              </w:rPr>
              <w:t>1000 ppb</w:t>
            </w:r>
            <w:r w:rsidR="004B3CA1" w:rsidRPr="005D2952">
              <w:rPr>
                <w:rFonts w:ascii="Times New Roman" w:eastAsia="Meiryo UI" w:hAnsi="Times New Roman" w:cs="Times New Roman" w:hint="eastAsia"/>
                <w:color w:val="000000" w:themeColor="text1"/>
                <w:spacing w:val="6"/>
                <w:kern w:val="0"/>
                <w:sz w:val="18"/>
                <w:szCs w:val="18"/>
              </w:rPr>
              <w:t xml:space="preserve"> in total</w:t>
            </w:r>
            <w:r w:rsidRPr="005D2952">
              <w:rPr>
                <w:rFonts w:ascii="Times New Roman" w:eastAsia="Meiryo UI" w:hAnsi="Times New Roman" w:cs="Times New Roman"/>
                <w:color w:val="000000" w:themeColor="text1"/>
                <w:spacing w:val="6"/>
                <w:kern w:val="0"/>
                <w:sz w:val="18"/>
                <w:szCs w:val="18"/>
              </w:rPr>
              <w:t>)</w:t>
            </w:r>
            <w:r w:rsidRPr="005D2952">
              <w:rPr>
                <w:rFonts w:ascii="ＭＳ Ｐゴシック" w:eastAsia="ＭＳ Ｐゴシック" w:hAnsi="ＭＳ Ｐゴシック" w:cs="ＭＳ Ｐゴシック" w:hint="eastAsia"/>
                <w:color w:val="000000" w:themeColor="text1"/>
                <w:spacing w:val="6"/>
                <w:kern w:val="0"/>
                <w:sz w:val="18"/>
                <w:szCs w:val="18"/>
              </w:rPr>
              <w:t xml:space="preserve"> </w:t>
            </w:r>
          </w:p>
        </w:tc>
        <w:tc>
          <w:tcPr>
            <w:tcW w:w="876" w:type="dxa"/>
          </w:tcPr>
          <w:p w14:paraId="50BE8A10" w14:textId="78A0B2CA"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ＭＳ Ｐゴシック" w:hAnsi="Times New Roman" w:cs="Times New Roman"/>
                <w:color w:val="000000" w:themeColor="text1"/>
              </w:rPr>
              <w:t>*2</w:t>
            </w:r>
          </w:p>
        </w:tc>
        <w:tc>
          <w:tcPr>
            <w:tcW w:w="0" w:type="auto"/>
          </w:tcPr>
          <w:p w14:paraId="47F7E219" w14:textId="77777777" w:rsidR="00D13488" w:rsidRPr="005D2952" w:rsidRDefault="00D13488" w:rsidP="00D13488">
            <w:pPr>
              <w:widowControl/>
              <w:spacing w:line="200" w:lineRule="exact"/>
              <w:jc w:val="left"/>
              <w:rPr>
                <w:rFonts w:ascii="Times New Roman" w:eastAsia="Meiryo UI" w:hAnsi="Times New Roman" w:cs="Times New Roman"/>
                <w:bCs/>
                <w:color w:val="000000" w:themeColor="text1"/>
                <w:kern w:val="0"/>
                <w:sz w:val="18"/>
                <w:szCs w:val="18"/>
              </w:rPr>
            </w:pPr>
            <w:r w:rsidRPr="005D2952">
              <w:rPr>
                <w:rFonts w:ascii="Times New Roman" w:eastAsia="Meiryo UI" w:hAnsi="Times New Roman" w:cs="Times New Roman"/>
                <w:bCs/>
                <w:color w:val="000000" w:themeColor="text1"/>
                <w:kern w:val="0"/>
                <w:sz w:val="18"/>
                <w:szCs w:val="18"/>
              </w:rPr>
              <w:t>Stockholm Convention on POPs Annex A</w:t>
            </w:r>
          </w:p>
          <w:p w14:paraId="38C3603B" w14:textId="0BA9B685"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 xml:space="preserve">EU </w:t>
            </w:r>
            <w:r w:rsidRPr="005D2952">
              <w:rPr>
                <w:rFonts w:ascii="Times New Roman" w:eastAsia="Meiryo UI" w:hAnsi="Times New Roman" w:cs="Times New Roman" w:hint="eastAsia"/>
                <w:color w:val="000000" w:themeColor="text1"/>
                <w:kern w:val="0"/>
                <w:sz w:val="18"/>
                <w:szCs w:val="18"/>
              </w:rPr>
              <w:t>P</w:t>
            </w:r>
            <w:r w:rsidRPr="005D2952">
              <w:rPr>
                <w:rFonts w:ascii="Times New Roman" w:eastAsia="Meiryo UI" w:hAnsi="Times New Roman" w:cs="Times New Roman"/>
                <w:color w:val="000000" w:themeColor="text1"/>
                <w:kern w:val="0"/>
                <w:sz w:val="18"/>
                <w:szCs w:val="18"/>
              </w:rPr>
              <w:t xml:space="preserve">OPs Annex </w:t>
            </w:r>
            <w:r w:rsidRPr="005D2952">
              <w:rPr>
                <w:rFonts w:ascii="Times New Roman" w:eastAsia="Meiryo UI" w:hAnsi="Times New Roman" w:cs="Times New Roman" w:hint="eastAsia"/>
                <w:color w:val="000000" w:themeColor="text1"/>
                <w:kern w:val="0"/>
                <w:sz w:val="18"/>
                <w:szCs w:val="18"/>
              </w:rPr>
              <w:t>I</w:t>
            </w:r>
          </w:p>
        </w:tc>
      </w:tr>
      <w:tr w:rsidR="005D2952" w:rsidRPr="005D2952" w14:paraId="675252FB" w14:textId="77777777" w:rsidTr="00D13488">
        <w:trPr>
          <w:trHeight w:val="600"/>
        </w:trPr>
        <w:tc>
          <w:tcPr>
            <w:tcW w:w="3823" w:type="dxa"/>
          </w:tcPr>
          <w:p w14:paraId="1926205F" w14:textId="08CBD334"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proofErr w:type="spellStart"/>
            <w:r w:rsidRPr="005D2952">
              <w:rPr>
                <w:rFonts w:ascii="Times New Roman" w:eastAsia="Meiryo UI" w:hAnsi="Times New Roman" w:cs="Times New Roman"/>
                <w:bCs/>
                <w:color w:val="000000" w:themeColor="text1"/>
                <w:kern w:val="0"/>
                <w:sz w:val="18"/>
                <w:szCs w:val="18"/>
              </w:rPr>
              <w:t>Perfluorohexane</w:t>
            </w:r>
            <w:proofErr w:type="spellEnd"/>
            <w:r w:rsidRPr="005D2952">
              <w:rPr>
                <w:rFonts w:ascii="Times New Roman" w:eastAsia="Meiryo UI" w:hAnsi="Times New Roman" w:cs="Times New Roman"/>
                <w:bCs/>
                <w:color w:val="000000" w:themeColor="text1"/>
                <w:kern w:val="0"/>
                <w:sz w:val="18"/>
                <w:szCs w:val="18"/>
              </w:rPr>
              <w:t xml:space="preserve"> sulfonic acid (</w:t>
            </w:r>
            <w:proofErr w:type="spellStart"/>
            <w:r w:rsidRPr="005D2952">
              <w:rPr>
                <w:rFonts w:ascii="Times New Roman" w:eastAsia="Meiryo UI" w:hAnsi="Times New Roman" w:cs="Times New Roman"/>
                <w:bCs/>
                <w:color w:val="000000" w:themeColor="text1"/>
                <w:kern w:val="0"/>
                <w:sz w:val="18"/>
                <w:szCs w:val="18"/>
              </w:rPr>
              <w:t>PFHxS</w:t>
            </w:r>
            <w:proofErr w:type="spellEnd"/>
            <w:r w:rsidRPr="005D2952">
              <w:rPr>
                <w:rFonts w:ascii="Times New Roman" w:eastAsia="Meiryo UI" w:hAnsi="Times New Roman" w:cs="Times New Roman"/>
                <w:bCs/>
                <w:color w:val="000000" w:themeColor="text1"/>
                <w:kern w:val="0"/>
                <w:sz w:val="18"/>
                <w:szCs w:val="18"/>
              </w:rPr>
              <w:t xml:space="preserve">), its salts and </w:t>
            </w:r>
            <w:proofErr w:type="spellStart"/>
            <w:r w:rsidRPr="005D2952">
              <w:rPr>
                <w:rFonts w:ascii="Times New Roman" w:eastAsia="Meiryo UI" w:hAnsi="Times New Roman" w:cs="Times New Roman"/>
                <w:bCs/>
                <w:color w:val="000000" w:themeColor="text1"/>
                <w:kern w:val="0"/>
                <w:sz w:val="18"/>
                <w:szCs w:val="18"/>
              </w:rPr>
              <w:t>PFHxS</w:t>
            </w:r>
            <w:proofErr w:type="spellEnd"/>
            <w:r w:rsidRPr="005D2952">
              <w:rPr>
                <w:rFonts w:ascii="Times New Roman" w:eastAsia="Meiryo UI" w:hAnsi="Times New Roman" w:cs="Times New Roman"/>
                <w:bCs/>
                <w:color w:val="000000" w:themeColor="text1"/>
                <w:kern w:val="0"/>
                <w:sz w:val="18"/>
                <w:szCs w:val="18"/>
              </w:rPr>
              <w:t>-related substances</w:t>
            </w:r>
          </w:p>
        </w:tc>
        <w:tc>
          <w:tcPr>
            <w:tcW w:w="2976" w:type="dxa"/>
          </w:tcPr>
          <w:p w14:paraId="3B156B47" w14:textId="34299C16" w:rsidR="00D13488" w:rsidRPr="005D2952" w:rsidRDefault="00D13488" w:rsidP="00D13488">
            <w:pPr>
              <w:widowControl/>
              <w:spacing w:line="200" w:lineRule="exact"/>
              <w:jc w:val="left"/>
              <w:rPr>
                <w:rFonts w:ascii="Times New Roman" w:eastAsia="Meiryo UI" w:hAnsi="Times New Roman" w:cs="Times New Roman"/>
                <w:color w:val="000000" w:themeColor="text1"/>
                <w:spacing w:val="6"/>
                <w:kern w:val="0"/>
                <w:sz w:val="18"/>
                <w:szCs w:val="18"/>
              </w:rPr>
            </w:pPr>
            <w:r w:rsidRPr="005D2952">
              <w:rPr>
                <w:rFonts w:ascii="Times New Roman" w:eastAsia="Meiryo UI" w:hAnsi="Times New Roman" w:cs="Times New Roman"/>
                <w:color w:val="000000" w:themeColor="text1"/>
                <w:spacing w:val="6"/>
                <w:kern w:val="0"/>
                <w:sz w:val="18"/>
                <w:szCs w:val="18"/>
              </w:rPr>
              <w:t>No intentional addition, and &lt;</w:t>
            </w:r>
            <w:r w:rsidRPr="005D2952">
              <w:rPr>
                <w:rFonts w:ascii="Times New Roman" w:eastAsia="Meiryo UI" w:hAnsi="Times New Roman" w:cs="Times New Roman" w:hint="eastAsia"/>
                <w:color w:val="000000" w:themeColor="text1"/>
                <w:spacing w:val="6"/>
                <w:kern w:val="0"/>
                <w:sz w:val="18"/>
                <w:szCs w:val="18"/>
              </w:rPr>
              <w:t xml:space="preserve"> </w:t>
            </w:r>
            <w:r w:rsidRPr="005D2952">
              <w:rPr>
                <w:rFonts w:ascii="Times New Roman" w:eastAsia="Meiryo UI" w:hAnsi="Times New Roman" w:cs="Times New Roman"/>
                <w:color w:val="000000" w:themeColor="text1"/>
                <w:spacing w:val="6"/>
                <w:kern w:val="0"/>
                <w:sz w:val="18"/>
                <w:szCs w:val="18"/>
              </w:rPr>
              <w:t>25ppb</w:t>
            </w:r>
            <w:r w:rsidR="004B3CA1" w:rsidRPr="005D2952">
              <w:rPr>
                <w:rFonts w:ascii="Times New Roman" w:eastAsia="Meiryo UI" w:hAnsi="Times New Roman" w:cs="Times New Roman"/>
                <w:color w:val="000000" w:themeColor="text1"/>
                <w:spacing w:val="6"/>
                <w:kern w:val="0"/>
                <w:sz w:val="18"/>
                <w:szCs w:val="18"/>
              </w:rPr>
              <w:t xml:space="preserve"> </w:t>
            </w:r>
            <w:r w:rsidR="004B3CA1" w:rsidRPr="005D2952">
              <w:rPr>
                <w:rFonts w:ascii="Times New Roman" w:eastAsia="Meiryo UI" w:hAnsi="Times New Roman" w:cs="Times New Roman" w:hint="eastAsia"/>
                <w:color w:val="000000" w:themeColor="text1"/>
                <w:spacing w:val="6"/>
                <w:kern w:val="0"/>
                <w:sz w:val="18"/>
                <w:szCs w:val="18"/>
              </w:rPr>
              <w:t>in total</w:t>
            </w:r>
            <w:r w:rsidRPr="005D2952">
              <w:rPr>
                <w:rFonts w:ascii="Times New Roman" w:eastAsia="Meiryo UI" w:hAnsi="Times New Roman" w:cs="Times New Roman"/>
                <w:color w:val="000000" w:themeColor="text1"/>
                <w:spacing w:val="6"/>
                <w:kern w:val="0"/>
                <w:sz w:val="18"/>
                <w:szCs w:val="18"/>
              </w:rPr>
              <w:t xml:space="preserve"> (for </w:t>
            </w:r>
            <w:proofErr w:type="spellStart"/>
            <w:r w:rsidRPr="005D2952">
              <w:rPr>
                <w:rFonts w:ascii="Times New Roman" w:eastAsia="Meiryo UI" w:hAnsi="Times New Roman" w:cs="Times New Roman"/>
                <w:color w:val="000000" w:themeColor="text1"/>
                <w:spacing w:val="6"/>
                <w:kern w:val="0"/>
                <w:sz w:val="18"/>
                <w:szCs w:val="18"/>
              </w:rPr>
              <w:t>PFHxS</w:t>
            </w:r>
            <w:proofErr w:type="spellEnd"/>
            <w:r w:rsidRPr="005D2952">
              <w:rPr>
                <w:rFonts w:ascii="Times New Roman" w:eastAsia="Meiryo UI" w:hAnsi="Times New Roman" w:cs="Times New Roman"/>
                <w:color w:val="000000" w:themeColor="text1"/>
                <w:spacing w:val="6"/>
                <w:kern w:val="0"/>
                <w:sz w:val="18"/>
                <w:szCs w:val="18"/>
              </w:rPr>
              <w:t>- related substances, &lt; 1000 ppb</w:t>
            </w:r>
            <w:r w:rsidR="004B3CA1" w:rsidRPr="005D2952">
              <w:rPr>
                <w:rFonts w:ascii="Times New Roman" w:eastAsia="Meiryo UI" w:hAnsi="Times New Roman" w:cs="Times New Roman"/>
                <w:color w:val="000000" w:themeColor="text1"/>
                <w:spacing w:val="6"/>
                <w:kern w:val="0"/>
                <w:sz w:val="18"/>
                <w:szCs w:val="18"/>
              </w:rPr>
              <w:t xml:space="preserve"> </w:t>
            </w:r>
            <w:r w:rsidR="004B3CA1" w:rsidRPr="005D2952">
              <w:rPr>
                <w:rFonts w:ascii="Times New Roman" w:eastAsia="Meiryo UI" w:hAnsi="Times New Roman" w:cs="Times New Roman" w:hint="eastAsia"/>
                <w:color w:val="000000" w:themeColor="text1"/>
                <w:spacing w:val="6"/>
                <w:kern w:val="0"/>
                <w:sz w:val="18"/>
                <w:szCs w:val="18"/>
              </w:rPr>
              <w:t>in total</w:t>
            </w:r>
            <w:r w:rsidRPr="005D2952">
              <w:rPr>
                <w:rFonts w:ascii="Times New Roman" w:eastAsia="Meiryo UI" w:hAnsi="Times New Roman" w:cs="Times New Roman"/>
                <w:color w:val="000000" w:themeColor="text1"/>
                <w:spacing w:val="6"/>
                <w:kern w:val="0"/>
                <w:sz w:val="18"/>
                <w:szCs w:val="18"/>
              </w:rPr>
              <w:t>)</w:t>
            </w:r>
            <w:r w:rsidRPr="005D2952">
              <w:rPr>
                <w:rFonts w:ascii="ＭＳ Ｐゴシック" w:eastAsia="ＭＳ Ｐゴシック" w:hAnsi="ＭＳ Ｐゴシック" w:cs="ＭＳ Ｐゴシック" w:hint="eastAsia"/>
                <w:color w:val="000000" w:themeColor="text1"/>
                <w:spacing w:val="6"/>
                <w:kern w:val="0"/>
                <w:sz w:val="18"/>
                <w:szCs w:val="18"/>
              </w:rPr>
              <w:t xml:space="preserve"> </w:t>
            </w:r>
          </w:p>
        </w:tc>
        <w:tc>
          <w:tcPr>
            <w:tcW w:w="876" w:type="dxa"/>
            <w:noWrap/>
          </w:tcPr>
          <w:p w14:paraId="3FC14FAB" w14:textId="1E84B715"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ＭＳ Ｐゴシック" w:hAnsi="Times New Roman" w:cs="Times New Roman"/>
                <w:color w:val="000000" w:themeColor="text1"/>
              </w:rPr>
              <w:t>*2</w:t>
            </w:r>
          </w:p>
        </w:tc>
        <w:tc>
          <w:tcPr>
            <w:tcW w:w="0" w:type="auto"/>
          </w:tcPr>
          <w:p w14:paraId="647074FF" w14:textId="77777777" w:rsidR="00D13488" w:rsidRPr="005D2952" w:rsidRDefault="00D13488" w:rsidP="00D13488">
            <w:pPr>
              <w:widowControl/>
              <w:spacing w:line="200" w:lineRule="exact"/>
              <w:jc w:val="left"/>
              <w:rPr>
                <w:rFonts w:ascii="Times New Roman" w:eastAsia="Meiryo UI" w:hAnsi="Times New Roman" w:cs="Times New Roman"/>
                <w:bCs/>
                <w:color w:val="000000" w:themeColor="text1"/>
                <w:kern w:val="0"/>
                <w:sz w:val="18"/>
                <w:szCs w:val="18"/>
              </w:rPr>
            </w:pPr>
            <w:r w:rsidRPr="005D2952">
              <w:rPr>
                <w:rFonts w:ascii="Times New Roman" w:eastAsia="Meiryo UI" w:hAnsi="Times New Roman" w:cs="Times New Roman"/>
                <w:bCs/>
                <w:color w:val="000000" w:themeColor="text1"/>
                <w:kern w:val="0"/>
                <w:sz w:val="18"/>
                <w:szCs w:val="18"/>
              </w:rPr>
              <w:t>Stockholm Convention on POPs Annex A</w:t>
            </w:r>
          </w:p>
          <w:p w14:paraId="761A3AE5" w14:textId="494548B5"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 xml:space="preserve">EU </w:t>
            </w:r>
            <w:r w:rsidRPr="005D2952">
              <w:rPr>
                <w:rFonts w:ascii="Times New Roman" w:eastAsia="Meiryo UI" w:hAnsi="Times New Roman" w:cs="Times New Roman" w:hint="eastAsia"/>
                <w:color w:val="000000" w:themeColor="text1"/>
                <w:kern w:val="0"/>
                <w:sz w:val="18"/>
                <w:szCs w:val="18"/>
              </w:rPr>
              <w:t>P</w:t>
            </w:r>
            <w:r w:rsidRPr="005D2952">
              <w:rPr>
                <w:rFonts w:ascii="Times New Roman" w:eastAsia="Meiryo UI" w:hAnsi="Times New Roman" w:cs="Times New Roman"/>
                <w:color w:val="000000" w:themeColor="text1"/>
                <w:kern w:val="0"/>
                <w:sz w:val="18"/>
                <w:szCs w:val="18"/>
              </w:rPr>
              <w:t xml:space="preserve">OPs Annex </w:t>
            </w:r>
            <w:r w:rsidRPr="005D2952">
              <w:rPr>
                <w:rFonts w:ascii="Times New Roman" w:eastAsia="Meiryo UI" w:hAnsi="Times New Roman" w:cs="Times New Roman" w:hint="eastAsia"/>
                <w:color w:val="000000" w:themeColor="text1"/>
                <w:kern w:val="0"/>
                <w:sz w:val="18"/>
                <w:szCs w:val="18"/>
              </w:rPr>
              <w:t>I</w:t>
            </w:r>
          </w:p>
        </w:tc>
      </w:tr>
      <w:tr w:rsidR="005D2952" w:rsidRPr="005D2952" w14:paraId="08596B49" w14:textId="77777777" w:rsidTr="00D13488">
        <w:trPr>
          <w:trHeight w:val="600"/>
        </w:trPr>
        <w:tc>
          <w:tcPr>
            <w:tcW w:w="3823" w:type="dxa"/>
          </w:tcPr>
          <w:p w14:paraId="5C4667AF" w14:textId="53809520"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proofErr w:type="spellStart"/>
            <w:r w:rsidRPr="005D2952">
              <w:rPr>
                <w:rFonts w:ascii="Times New Roman" w:eastAsia="Meiryo UI" w:hAnsi="Times New Roman" w:cs="Times New Roman"/>
                <w:color w:val="000000" w:themeColor="text1"/>
                <w:kern w:val="0"/>
                <w:sz w:val="18"/>
                <w:szCs w:val="18"/>
              </w:rPr>
              <w:t>Perfluorooctanesulfonate</w:t>
            </w:r>
            <w:proofErr w:type="spellEnd"/>
            <w:r w:rsidRPr="005D2952">
              <w:rPr>
                <w:rFonts w:ascii="Times New Roman" w:eastAsia="Meiryo UI" w:hAnsi="Times New Roman" w:cs="Times New Roman"/>
                <w:color w:val="000000" w:themeColor="text1"/>
                <w:kern w:val="0"/>
                <w:sz w:val="18"/>
                <w:szCs w:val="18"/>
              </w:rPr>
              <w:t xml:space="preserve"> </w:t>
            </w:r>
            <w:r w:rsidR="004F4B16" w:rsidRPr="005D2952">
              <w:rPr>
                <w:rFonts w:ascii="Times New Roman" w:eastAsia="Meiryo UI" w:hAnsi="Times New Roman" w:cs="Times New Roman"/>
                <w:color w:val="000000" w:themeColor="text1"/>
                <w:kern w:val="0"/>
                <w:sz w:val="18"/>
                <w:szCs w:val="18"/>
              </w:rPr>
              <w:t>(PFOS)</w:t>
            </w:r>
            <w:r w:rsidR="004F4B16">
              <w:rPr>
                <w:rFonts w:ascii="Times New Roman" w:eastAsia="Meiryo UI" w:hAnsi="Times New Roman" w:cs="Times New Roman" w:hint="eastAsia"/>
                <w:color w:val="000000" w:themeColor="text1"/>
                <w:kern w:val="0"/>
                <w:sz w:val="18"/>
                <w:szCs w:val="18"/>
              </w:rPr>
              <w:t xml:space="preserve">, </w:t>
            </w:r>
            <w:r w:rsidRPr="005D2952">
              <w:rPr>
                <w:rFonts w:ascii="Times New Roman" w:eastAsia="Meiryo UI" w:hAnsi="Times New Roman" w:cs="Times New Roman"/>
                <w:color w:val="000000" w:themeColor="text1"/>
                <w:kern w:val="0"/>
                <w:sz w:val="18"/>
                <w:szCs w:val="18"/>
              </w:rPr>
              <w:t>its salts</w:t>
            </w:r>
            <w:r w:rsidR="004F4B16" w:rsidRPr="004F4B16">
              <w:rPr>
                <w:rFonts w:ascii="Times New Roman" w:eastAsia="Meiryo UI" w:hAnsi="Times New Roman" w:cs="Times New Roman" w:hint="eastAsia"/>
                <w:color w:val="FF0000"/>
                <w:kern w:val="0"/>
                <w:sz w:val="18"/>
                <w:szCs w:val="18"/>
              </w:rPr>
              <w:t xml:space="preserve"> </w:t>
            </w:r>
            <w:r w:rsidR="004F4B16" w:rsidRPr="004F4B16">
              <w:rPr>
                <w:rFonts w:ascii="Times New Roman" w:eastAsia="Meiryo UI" w:hAnsi="Times New Roman" w:cs="Times New Roman"/>
                <w:bCs/>
                <w:color w:val="FF0000"/>
                <w:kern w:val="0"/>
                <w:sz w:val="18"/>
                <w:szCs w:val="18"/>
              </w:rPr>
              <w:t>and PF</w:t>
            </w:r>
            <w:r w:rsidR="004F4B16" w:rsidRPr="004F4B16">
              <w:rPr>
                <w:rFonts w:ascii="Times New Roman" w:eastAsia="Meiryo UI" w:hAnsi="Times New Roman" w:cs="Times New Roman" w:hint="eastAsia"/>
                <w:bCs/>
                <w:color w:val="FF0000"/>
                <w:kern w:val="0"/>
                <w:sz w:val="18"/>
                <w:szCs w:val="18"/>
              </w:rPr>
              <w:t>O</w:t>
            </w:r>
            <w:r w:rsidR="004F4B16" w:rsidRPr="004F4B16">
              <w:rPr>
                <w:rFonts w:ascii="Times New Roman" w:eastAsia="Meiryo UI" w:hAnsi="Times New Roman" w:cs="Times New Roman"/>
                <w:bCs/>
                <w:color w:val="FF0000"/>
                <w:kern w:val="0"/>
                <w:sz w:val="18"/>
                <w:szCs w:val="18"/>
              </w:rPr>
              <w:t>S-related substances</w:t>
            </w:r>
            <w:r w:rsidRPr="005D2952">
              <w:rPr>
                <w:rFonts w:ascii="Times New Roman" w:eastAsia="Meiryo UI" w:hAnsi="Times New Roman" w:cs="Times New Roman"/>
                <w:color w:val="000000" w:themeColor="text1"/>
                <w:kern w:val="0"/>
                <w:sz w:val="18"/>
                <w:szCs w:val="18"/>
              </w:rPr>
              <w:br/>
            </w:r>
          </w:p>
        </w:tc>
        <w:tc>
          <w:tcPr>
            <w:tcW w:w="2976" w:type="dxa"/>
          </w:tcPr>
          <w:p w14:paraId="0E66782C" w14:textId="015976E3" w:rsidR="00D13488" w:rsidRPr="005D2952" w:rsidRDefault="00D13488" w:rsidP="00D13488">
            <w:pPr>
              <w:widowControl/>
              <w:spacing w:line="200" w:lineRule="exact"/>
              <w:jc w:val="left"/>
              <w:rPr>
                <w:rFonts w:ascii="Times New Roman" w:eastAsia="Meiryo UI" w:hAnsi="Times New Roman" w:cs="Times New Roman"/>
                <w:color w:val="000000" w:themeColor="text1"/>
                <w:spacing w:val="6"/>
                <w:kern w:val="0"/>
                <w:sz w:val="18"/>
                <w:szCs w:val="18"/>
              </w:rPr>
            </w:pPr>
            <w:r w:rsidRPr="005D2952">
              <w:rPr>
                <w:rFonts w:ascii="Times New Roman" w:eastAsia="Meiryo UI" w:hAnsi="Times New Roman" w:cs="Times New Roman"/>
                <w:color w:val="000000" w:themeColor="text1"/>
                <w:kern w:val="0"/>
                <w:sz w:val="18"/>
                <w:szCs w:val="18"/>
              </w:rPr>
              <w:t>No intentional addition</w:t>
            </w:r>
            <w:r w:rsidR="004F4B16" w:rsidRPr="004F4B16">
              <w:rPr>
                <w:rFonts w:ascii="Times New Roman" w:eastAsia="Meiryo UI" w:hAnsi="Times New Roman" w:cs="Times New Roman"/>
                <w:color w:val="FF0000"/>
                <w:spacing w:val="6"/>
                <w:kern w:val="0"/>
                <w:sz w:val="18"/>
                <w:szCs w:val="18"/>
              </w:rPr>
              <w:t>, and &lt;</w:t>
            </w:r>
            <w:r w:rsidR="004F4B16" w:rsidRPr="004F4B16">
              <w:rPr>
                <w:rFonts w:ascii="Times New Roman" w:eastAsia="Meiryo UI" w:hAnsi="Times New Roman" w:cs="Times New Roman" w:hint="eastAsia"/>
                <w:color w:val="FF0000"/>
                <w:spacing w:val="6"/>
                <w:kern w:val="0"/>
                <w:sz w:val="18"/>
                <w:szCs w:val="18"/>
              </w:rPr>
              <w:t xml:space="preserve"> </w:t>
            </w:r>
            <w:r w:rsidR="004F4B16" w:rsidRPr="004F4B16">
              <w:rPr>
                <w:rFonts w:ascii="Times New Roman" w:eastAsia="Meiryo UI" w:hAnsi="Times New Roman" w:cs="Times New Roman"/>
                <w:color w:val="FF0000"/>
                <w:spacing w:val="6"/>
                <w:kern w:val="0"/>
                <w:sz w:val="18"/>
                <w:szCs w:val="18"/>
              </w:rPr>
              <w:t xml:space="preserve">25ppb </w:t>
            </w:r>
            <w:r w:rsidR="004F4B16" w:rsidRPr="004F4B16">
              <w:rPr>
                <w:rFonts w:ascii="Times New Roman" w:eastAsia="Meiryo UI" w:hAnsi="Times New Roman" w:cs="Times New Roman" w:hint="eastAsia"/>
                <w:color w:val="FF0000"/>
                <w:spacing w:val="6"/>
                <w:kern w:val="0"/>
                <w:sz w:val="18"/>
                <w:szCs w:val="18"/>
              </w:rPr>
              <w:t>in total</w:t>
            </w:r>
            <w:r w:rsidR="004F4B16" w:rsidRPr="004F4B16">
              <w:rPr>
                <w:rFonts w:ascii="Times New Roman" w:eastAsia="Meiryo UI" w:hAnsi="Times New Roman" w:cs="Times New Roman"/>
                <w:color w:val="FF0000"/>
                <w:spacing w:val="6"/>
                <w:kern w:val="0"/>
                <w:sz w:val="18"/>
                <w:szCs w:val="18"/>
              </w:rPr>
              <w:t xml:space="preserve"> (for PF</w:t>
            </w:r>
            <w:r w:rsidR="004F4B16" w:rsidRPr="004F4B16">
              <w:rPr>
                <w:rFonts w:ascii="Times New Roman" w:eastAsia="Meiryo UI" w:hAnsi="Times New Roman" w:cs="Times New Roman" w:hint="eastAsia"/>
                <w:color w:val="FF0000"/>
                <w:spacing w:val="6"/>
                <w:kern w:val="0"/>
                <w:sz w:val="18"/>
                <w:szCs w:val="18"/>
              </w:rPr>
              <w:t>O</w:t>
            </w:r>
            <w:r w:rsidR="004F4B16" w:rsidRPr="004F4B16">
              <w:rPr>
                <w:rFonts w:ascii="Times New Roman" w:eastAsia="Meiryo UI" w:hAnsi="Times New Roman" w:cs="Times New Roman"/>
                <w:color w:val="FF0000"/>
                <w:spacing w:val="6"/>
                <w:kern w:val="0"/>
                <w:sz w:val="18"/>
                <w:szCs w:val="18"/>
              </w:rPr>
              <w:t xml:space="preserve">S- related substances, &lt; 1000 ppb </w:t>
            </w:r>
            <w:r w:rsidR="004F4B16" w:rsidRPr="004F4B16">
              <w:rPr>
                <w:rFonts w:ascii="Times New Roman" w:eastAsia="Meiryo UI" w:hAnsi="Times New Roman" w:cs="Times New Roman" w:hint="eastAsia"/>
                <w:color w:val="FF0000"/>
                <w:spacing w:val="6"/>
                <w:kern w:val="0"/>
                <w:sz w:val="18"/>
                <w:szCs w:val="18"/>
              </w:rPr>
              <w:t>in total</w:t>
            </w:r>
            <w:r w:rsidR="004F4B16" w:rsidRPr="004F4B16">
              <w:rPr>
                <w:rFonts w:ascii="Times New Roman" w:eastAsia="Meiryo UI" w:hAnsi="Times New Roman" w:cs="Times New Roman"/>
                <w:color w:val="FF0000"/>
                <w:spacing w:val="6"/>
                <w:kern w:val="0"/>
                <w:sz w:val="18"/>
                <w:szCs w:val="18"/>
              </w:rPr>
              <w:t>)</w:t>
            </w:r>
          </w:p>
        </w:tc>
        <w:tc>
          <w:tcPr>
            <w:tcW w:w="876" w:type="dxa"/>
            <w:noWrap/>
          </w:tcPr>
          <w:p w14:paraId="0C1CD959" w14:textId="49333FB7"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N/A</w:t>
            </w:r>
          </w:p>
        </w:tc>
        <w:tc>
          <w:tcPr>
            <w:tcW w:w="0" w:type="auto"/>
          </w:tcPr>
          <w:p w14:paraId="49CAE8FF" w14:textId="59A96469"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Stockholm Convention on POPs Annex B</w:t>
            </w:r>
            <w:r w:rsidRPr="005D2952">
              <w:rPr>
                <w:rFonts w:ascii="Times New Roman" w:eastAsia="Meiryo UI" w:hAnsi="Times New Roman" w:cs="Times New Roman"/>
                <w:color w:val="000000" w:themeColor="text1"/>
                <w:kern w:val="0"/>
                <w:sz w:val="18"/>
                <w:szCs w:val="18"/>
              </w:rPr>
              <w:br/>
            </w:r>
            <w:r w:rsidR="004F4B16" w:rsidRPr="004F4B16">
              <w:rPr>
                <w:rFonts w:ascii="Times New Roman" w:eastAsia="Meiryo UI" w:hAnsi="Times New Roman" w:cs="Times New Roman"/>
                <w:color w:val="FF0000"/>
                <w:kern w:val="0"/>
                <w:sz w:val="18"/>
                <w:szCs w:val="18"/>
              </w:rPr>
              <w:t xml:space="preserve">EU </w:t>
            </w:r>
            <w:r w:rsidR="004F4B16" w:rsidRPr="004F4B16">
              <w:rPr>
                <w:rFonts w:ascii="Times New Roman" w:eastAsia="Meiryo UI" w:hAnsi="Times New Roman" w:cs="Times New Roman" w:hint="eastAsia"/>
                <w:color w:val="FF0000"/>
                <w:kern w:val="0"/>
                <w:sz w:val="18"/>
                <w:szCs w:val="18"/>
              </w:rPr>
              <w:t>P</w:t>
            </w:r>
            <w:r w:rsidR="004F4B16" w:rsidRPr="004F4B16">
              <w:rPr>
                <w:rFonts w:ascii="Times New Roman" w:eastAsia="Meiryo UI" w:hAnsi="Times New Roman" w:cs="Times New Roman"/>
                <w:color w:val="FF0000"/>
                <w:kern w:val="0"/>
                <w:sz w:val="18"/>
                <w:szCs w:val="18"/>
              </w:rPr>
              <w:t xml:space="preserve">OPs Annex </w:t>
            </w:r>
            <w:r w:rsidR="004F4B16" w:rsidRPr="004F4B16">
              <w:rPr>
                <w:rFonts w:ascii="Times New Roman" w:eastAsia="Meiryo UI" w:hAnsi="Times New Roman" w:cs="Times New Roman" w:hint="eastAsia"/>
                <w:color w:val="FF0000"/>
                <w:kern w:val="0"/>
                <w:sz w:val="18"/>
                <w:szCs w:val="18"/>
              </w:rPr>
              <w:t>I</w:t>
            </w:r>
          </w:p>
        </w:tc>
      </w:tr>
      <w:tr w:rsidR="005D2952" w:rsidRPr="005D2952" w14:paraId="0BA64DD2" w14:textId="77777777" w:rsidTr="00D13488">
        <w:trPr>
          <w:trHeight w:val="600"/>
        </w:trPr>
        <w:tc>
          <w:tcPr>
            <w:tcW w:w="3823" w:type="dxa"/>
          </w:tcPr>
          <w:p w14:paraId="347573A0" w14:textId="0E62C0F2"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Polychlorinated biphenyls (PCBs)</w:t>
            </w:r>
          </w:p>
        </w:tc>
        <w:tc>
          <w:tcPr>
            <w:tcW w:w="2976" w:type="dxa"/>
          </w:tcPr>
          <w:p w14:paraId="18E18A7C" w14:textId="7D90B06B"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No intentional addition</w:t>
            </w:r>
          </w:p>
        </w:tc>
        <w:tc>
          <w:tcPr>
            <w:tcW w:w="876" w:type="dxa"/>
            <w:noWrap/>
          </w:tcPr>
          <w:p w14:paraId="1F8A63DB" w14:textId="32CCF507"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N/A</w:t>
            </w:r>
          </w:p>
        </w:tc>
        <w:tc>
          <w:tcPr>
            <w:tcW w:w="0" w:type="auto"/>
          </w:tcPr>
          <w:p w14:paraId="1B2593DD" w14:textId="7BE0E6A1"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Stockholm Convention on POPs Annex A</w:t>
            </w:r>
            <w:r w:rsidRPr="005D2952">
              <w:rPr>
                <w:rFonts w:ascii="Times New Roman" w:eastAsia="Meiryo UI" w:hAnsi="Times New Roman" w:cs="Times New Roman"/>
                <w:color w:val="000000" w:themeColor="text1"/>
                <w:kern w:val="0"/>
                <w:sz w:val="18"/>
                <w:szCs w:val="18"/>
              </w:rPr>
              <w:br/>
              <w:t>Class-I Specified Chemical Substances set forth in the Japanese Chemical Substances Law (JCSCL)</w:t>
            </w:r>
          </w:p>
        </w:tc>
      </w:tr>
      <w:tr w:rsidR="005D2952" w:rsidRPr="005D2952" w14:paraId="160CCDAE" w14:textId="77777777" w:rsidTr="00D13488">
        <w:trPr>
          <w:trHeight w:val="600"/>
        </w:trPr>
        <w:tc>
          <w:tcPr>
            <w:tcW w:w="3823" w:type="dxa"/>
          </w:tcPr>
          <w:p w14:paraId="303E19D2" w14:textId="23FE34A9"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lastRenderedPageBreak/>
              <w:t xml:space="preserve">Short chain chlorinated paraffins </w:t>
            </w:r>
            <w:r w:rsidR="00204E4F" w:rsidRPr="005D2952">
              <w:rPr>
                <w:rFonts w:ascii="Times New Roman" w:eastAsia="Meiryo UI" w:hAnsi="Times New Roman" w:cs="Times New Roman" w:hint="eastAsia"/>
                <w:color w:val="000000" w:themeColor="text1"/>
                <w:kern w:val="0"/>
                <w:sz w:val="18"/>
                <w:szCs w:val="18"/>
              </w:rPr>
              <w:t>(SCCPs)</w:t>
            </w:r>
            <w:r w:rsidRPr="005D2952">
              <w:rPr>
                <w:rFonts w:ascii="Times New Roman" w:eastAsia="Meiryo UI" w:hAnsi="Times New Roman" w:cs="Times New Roman"/>
                <w:color w:val="000000" w:themeColor="text1"/>
                <w:kern w:val="0"/>
                <w:sz w:val="18"/>
                <w:szCs w:val="18"/>
              </w:rPr>
              <w:br/>
              <w:t>(C10 - C13)</w:t>
            </w:r>
          </w:p>
        </w:tc>
        <w:tc>
          <w:tcPr>
            <w:tcW w:w="2976" w:type="dxa"/>
          </w:tcPr>
          <w:p w14:paraId="597157C4" w14:textId="073EE528"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No intentional addition</w:t>
            </w:r>
          </w:p>
        </w:tc>
        <w:tc>
          <w:tcPr>
            <w:tcW w:w="876" w:type="dxa"/>
            <w:noWrap/>
          </w:tcPr>
          <w:p w14:paraId="6C40E92B" w14:textId="12E9EDA6"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N/A</w:t>
            </w:r>
          </w:p>
        </w:tc>
        <w:tc>
          <w:tcPr>
            <w:tcW w:w="0" w:type="auto"/>
          </w:tcPr>
          <w:p w14:paraId="113E1734" w14:textId="334EC309"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Stockholm Convention on POPs Annex A</w:t>
            </w:r>
            <w:r w:rsidRPr="005D2952">
              <w:rPr>
                <w:rFonts w:ascii="Times New Roman" w:eastAsia="Meiryo UI" w:hAnsi="Times New Roman" w:cs="Times New Roman"/>
                <w:color w:val="000000" w:themeColor="text1"/>
                <w:kern w:val="0"/>
                <w:sz w:val="18"/>
                <w:szCs w:val="18"/>
              </w:rPr>
              <w:br/>
              <w:t>JCSCL Class-I Specified Chemical Substances</w:t>
            </w:r>
          </w:p>
        </w:tc>
      </w:tr>
      <w:tr w:rsidR="005D2952" w:rsidRPr="005D2952" w14:paraId="2F4F479E" w14:textId="77777777" w:rsidTr="00D13488">
        <w:trPr>
          <w:trHeight w:val="600"/>
        </w:trPr>
        <w:tc>
          <w:tcPr>
            <w:tcW w:w="3823" w:type="dxa"/>
          </w:tcPr>
          <w:p w14:paraId="5A473EB7" w14:textId="42849143" w:rsidR="00D13488" w:rsidRPr="005D2952" w:rsidRDefault="00D13488" w:rsidP="00404247">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 xml:space="preserve">Medium chain chlorinated paraffins </w:t>
            </w:r>
            <w:r w:rsidR="00204E4F" w:rsidRPr="005D2952">
              <w:rPr>
                <w:rFonts w:ascii="Times New Roman" w:eastAsia="Meiryo UI" w:hAnsi="Times New Roman" w:cs="Times New Roman" w:hint="eastAsia"/>
                <w:color w:val="000000" w:themeColor="text1"/>
                <w:kern w:val="0"/>
                <w:sz w:val="18"/>
                <w:szCs w:val="18"/>
              </w:rPr>
              <w:t>(MCCPs)</w:t>
            </w:r>
            <w:r w:rsidRPr="005D2952">
              <w:rPr>
                <w:rFonts w:ascii="Times New Roman" w:eastAsia="Meiryo UI" w:hAnsi="Times New Roman" w:cs="Times New Roman"/>
                <w:color w:val="000000" w:themeColor="text1"/>
                <w:kern w:val="0"/>
                <w:sz w:val="18"/>
                <w:szCs w:val="18"/>
              </w:rPr>
              <w:br/>
            </w:r>
            <w:r w:rsidR="00404247" w:rsidRPr="005D2952">
              <w:rPr>
                <w:rFonts w:ascii="Times New Roman" w:eastAsia="Meiryo UI" w:hAnsi="Times New Roman" w:cs="Times New Roman"/>
                <w:color w:val="000000" w:themeColor="text1"/>
                <w:kern w:val="0"/>
                <w:sz w:val="18"/>
                <w:szCs w:val="18"/>
              </w:rPr>
              <w:t>(</w:t>
            </w:r>
            <w:r w:rsidR="00204E4F" w:rsidRPr="005D2952">
              <w:rPr>
                <w:rFonts w:ascii="Times New Roman" w:eastAsia="ＭＳ Ｐゴシック" w:hAnsi="Times New Roman" w:cs="Times New Roman"/>
                <w:bCs/>
                <w:color w:val="000000" w:themeColor="text1"/>
                <w:spacing w:val="-6"/>
                <w:kern w:val="0"/>
                <w:sz w:val="18"/>
                <w:szCs w:val="16"/>
              </w:rPr>
              <w:t>C14-C17, and chlorination levels ≥</w:t>
            </w:r>
            <w:r w:rsidR="00204E4F" w:rsidRPr="005D2952">
              <w:rPr>
                <w:rFonts w:ascii="Times New Roman" w:eastAsia="ＭＳ Ｐゴシック" w:hAnsi="Times New Roman" w:cs="Times New Roman" w:hint="eastAsia"/>
                <w:bCs/>
                <w:color w:val="000000" w:themeColor="text1"/>
                <w:spacing w:val="-6"/>
                <w:kern w:val="0"/>
                <w:sz w:val="18"/>
                <w:szCs w:val="16"/>
              </w:rPr>
              <w:t xml:space="preserve"> </w:t>
            </w:r>
            <w:r w:rsidR="00204E4F" w:rsidRPr="005D2952">
              <w:rPr>
                <w:rFonts w:ascii="Times New Roman" w:eastAsia="ＭＳ Ｐゴシック" w:hAnsi="Times New Roman" w:cs="Times New Roman"/>
                <w:bCs/>
                <w:color w:val="000000" w:themeColor="text1"/>
                <w:spacing w:val="-6"/>
                <w:kern w:val="0"/>
                <w:sz w:val="18"/>
                <w:szCs w:val="16"/>
              </w:rPr>
              <w:t xml:space="preserve">45 </w:t>
            </w:r>
            <w:proofErr w:type="spellStart"/>
            <w:r w:rsidR="00204E4F" w:rsidRPr="005D2952">
              <w:rPr>
                <w:rFonts w:ascii="Times New Roman" w:eastAsia="ＭＳ Ｐゴシック" w:hAnsi="Times New Roman" w:cs="Times New Roman"/>
                <w:bCs/>
                <w:color w:val="000000" w:themeColor="text1"/>
                <w:spacing w:val="-6"/>
                <w:kern w:val="0"/>
                <w:sz w:val="18"/>
                <w:szCs w:val="16"/>
              </w:rPr>
              <w:t>wt</w:t>
            </w:r>
            <w:proofErr w:type="spellEnd"/>
            <w:proofErr w:type="gramStart"/>
            <w:r w:rsidR="00204E4F" w:rsidRPr="005D2952">
              <w:rPr>
                <w:rFonts w:ascii="Times New Roman" w:eastAsia="ＭＳ Ｐゴシック" w:hAnsi="Times New Roman" w:cs="Times New Roman"/>
                <w:bCs/>
                <w:color w:val="000000" w:themeColor="text1"/>
                <w:spacing w:val="-6"/>
                <w:kern w:val="0"/>
                <w:sz w:val="18"/>
                <w:szCs w:val="16"/>
              </w:rPr>
              <w:t xml:space="preserve">% </w:t>
            </w:r>
            <w:r w:rsidR="00404247" w:rsidRPr="005D2952">
              <w:rPr>
                <w:rFonts w:ascii="Times New Roman" w:eastAsia="Meiryo UI" w:hAnsi="Times New Roman" w:cs="Times New Roman"/>
                <w:color w:val="000000" w:themeColor="text1"/>
                <w:kern w:val="0"/>
                <w:sz w:val="18"/>
                <w:szCs w:val="18"/>
              </w:rPr>
              <w:t>)</w:t>
            </w:r>
            <w:proofErr w:type="gramEnd"/>
          </w:p>
        </w:tc>
        <w:tc>
          <w:tcPr>
            <w:tcW w:w="2976" w:type="dxa"/>
          </w:tcPr>
          <w:p w14:paraId="7A3DD78E" w14:textId="5D6DAC88"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ＭＳ Ｐゴシック" w:hAnsi="Times New Roman" w:cs="Times New Roman"/>
                <w:color w:val="000000" w:themeColor="text1"/>
                <w:kern w:val="0"/>
                <w:sz w:val="18"/>
                <w:szCs w:val="18"/>
              </w:rPr>
              <w:t>No intentional addition</w:t>
            </w:r>
          </w:p>
        </w:tc>
        <w:tc>
          <w:tcPr>
            <w:tcW w:w="876" w:type="dxa"/>
            <w:noWrap/>
          </w:tcPr>
          <w:p w14:paraId="31836410" w14:textId="5380B320"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hAnsi="Times New Roman" w:cs="Times New Roman"/>
                <w:color w:val="000000" w:themeColor="text1"/>
                <w:sz w:val="18"/>
                <w:szCs w:val="18"/>
              </w:rPr>
              <w:t>N/A</w:t>
            </w:r>
          </w:p>
        </w:tc>
        <w:tc>
          <w:tcPr>
            <w:tcW w:w="0" w:type="auto"/>
          </w:tcPr>
          <w:p w14:paraId="18A28EDC" w14:textId="17091728"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hAnsi="Times New Roman" w:cs="Times New Roman"/>
                <w:color w:val="000000" w:themeColor="text1"/>
                <w:sz w:val="18"/>
                <w:szCs w:val="18"/>
              </w:rPr>
              <w:t>Stockholm Convention on POPs Annex A</w:t>
            </w:r>
            <w:r w:rsidRPr="005D2952">
              <w:rPr>
                <w:rFonts w:ascii="Times New Roman" w:hAnsi="Times New Roman" w:cs="Times New Roman"/>
                <w:color w:val="000000" w:themeColor="text1"/>
                <w:sz w:val="18"/>
                <w:szCs w:val="18"/>
              </w:rPr>
              <w:br/>
              <w:t>*Effective date:</w:t>
            </w:r>
            <w:r w:rsidRPr="005D2952">
              <w:rPr>
                <w:rFonts w:ascii="Times New Roman" w:hAnsi="Times New Roman" w:cs="Times New Roman" w:hint="eastAsia"/>
                <w:color w:val="000000" w:themeColor="text1"/>
                <w:sz w:val="18"/>
                <w:szCs w:val="18"/>
              </w:rPr>
              <w:t xml:space="preserve"> July 1</w:t>
            </w:r>
            <w:r w:rsidRPr="005D2952">
              <w:rPr>
                <w:rFonts w:ascii="Times New Roman" w:hAnsi="Times New Roman" w:cs="Times New Roman"/>
                <w:color w:val="000000" w:themeColor="text1"/>
                <w:sz w:val="18"/>
                <w:szCs w:val="18"/>
              </w:rPr>
              <w:t>, 202</w:t>
            </w:r>
            <w:r w:rsidRPr="005D2952">
              <w:rPr>
                <w:rFonts w:ascii="Times New Roman" w:hAnsi="Times New Roman" w:cs="Times New Roman" w:hint="eastAsia"/>
                <w:color w:val="000000" w:themeColor="text1"/>
                <w:sz w:val="18"/>
                <w:szCs w:val="18"/>
              </w:rPr>
              <w:t>5</w:t>
            </w:r>
          </w:p>
        </w:tc>
      </w:tr>
      <w:tr w:rsidR="005D2952" w:rsidRPr="005D2952" w14:paraId="55476EBE" w14:textId="77777777" w:rsidTr="00D13488">
        <w:trPr>
          <w:trHeight w:val="600"/>
        </w:trPr>
        <w:tc>
          <w:tcPr>
            <w:tcW w:w="3823" w:type="dxa"/>
          </w:tcPr>
          <w:p w14:paraId="37381D07" w14:textId="76D94C76"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ＭＳ Ｐゴシック" w:hAnsi="Times New Roman" w:cs="Times New Roman"/>
                <w:color w:val="000000" w:themeColor="text1"/>
                <w:kern w:val="0"/>
                <w:sz w:val="18"/>
                <w:szCs w:val="18"/>
              </w:rPr>
              <w:t>Methoxychlor</w:t>
            </w:r>
          </w:p>
        </w:tc>
        <w:tc>
          <w:tcPr>
            <w:tcW w:w="2976" w:type="dxa"/>
          </w:tcPr>
          <w:p w14:paraId="7EBE5FF1" w14:textId="09573BB6"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ＭＳ Ｐゴシック" w:hAnsi="Times New Roman" w:cs="Times New Roman"/>
                <w:color w:val="000000" w:themeColor="text1"/>
                <w:kern w:val="0"/>
                <w:sz w:val="18"/>
                <w:szCs w:val="18"/>
              </w:rPr>
              <w:t>No intentional addition</w:t>
            </w:r>
          </w:p>
        </w:tc>
        <w:tc>
          <w:tcPr>
            <w:tcW w:w="876" w:type="dxa"/>
            <w:noWrap/>
          </w:tcPr>
          <w:p w14:paraId="6873AEEA" w14:textId="729A7DDF"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hAnsi="Times New Roman" w:cs="Times New Roman"/>
                <w:color w:val="000000" w:themeColor="text1"/>
                <w:sz w:val="18"/>
                <w:szCs w:val="18"/>
              </w:rPr>
              <w:t>N/A</w:t>
            </w:r>
          </w:p>
        </w:tc>
        <w:tc>
          <w:tcPr>
            <w:tcW w:w="0" w:type="auto"/>
          </w:tcPr>
          <w:p w14:paraId="0CAFCDA6" w14:textId="77777777" w:rsidR="00D13488" w:rsidRPr="005D2952" w:rsidRDefault="00D13488" w:rsidP="00D13488">
            <w:pPr>
              <w:widowControl/>
              <w:spacing w:line="200" w:lineRule="exact"/>
              <w:jc w:val="left"/>
              <w:rPr>
                <w:rFonts w:ascii="Times New Roman" w:hAnsi="Times New Roman" w:cs="Times New Roman"/>
                <w:color w:val="000000" w:themeColor="text1"/>
                <w:sz w:val="18"/>
                <w:szCs w:val="18"/>
              </w:rPr>
            </w:pPr>
            <w:r w:rsidRPr="005D2952">
              <w:rPr>
                <w:rFonts w:ascii="Times New Roman" w:hAnsi="Times New Roman" w:cs="Times New Roman"/>
                <w:color w:val="000000" w:themeColor="text1"/>
                <w:sz w:val="18"/>
                <w:szCs w:val="18"/>
              </w:rPr>
              <w:t>Stockholm Convention on POPs Annex A</w:t>
            </w:r>
          </w:p>
          <w:p w14:paraId="390A2558" w14:textId="4F711672"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JCSCL Class-I Specified Chemical Substances</w:t>
            </w:r>
          </w:p>
        </w:tc>
      </w:tr>
      <w:tr w:rsidR="005D2952" w:rsidRPr="005D2952" w14:paraId="19354B85" w14:textId="77777777" w:rsidTr="00D13488">
        <w:trPr>
          <w:trHeight w:val="600"/>
        </w:trPr>
        <w:tc>
          <w:tcPr>
            <w:tcW w:w="3823" w:type="dxa"/>
          </w:tcPr>
          <w:p w14:paraId="6535DDA7" w14:textId="27CE5D51"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ＭＳ Ｐゴシック" w:hAnsi="Times New Roman" w:cs="Times New Roman"/>
                <w:color w:val="000000" w:themeColor="text1"/>
                <w:kern w:val="0"/>
                <w:sz w:val="18"/>
                <w:szCs w:val="18"/>
              </w:rPr>
              <w:t>Dechlorane Plus</w:t>
            </w:r>
          </w:p>
        </w:tc>
        <w:tc>
          <w:tcPr>
            <w:tcW w:w="2976" w:type="dxa"/>
          </w:tcPr>
          <w:p w14:paraId="5E854887" w14:textId="32DEBFE6"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ＭＳ Ｐゴシック" w:hAnsi="Times New Roman" w:cs="Times New Roman"/>
                <w:color w:val="000000" w:themeColor="text1"/>
                <w:kern w:val="0"/>
                <w:sz w:val="18"/>
                <w:szCs w:val="18"/>
              </w:rPr>
              <w:t>No intentional addition</w:t>
            </w:r>
          </w:p>
        </w:tc>
        <w:tc>
          <w:tcPr>
            <w:tcW w:w="876" w:type="dxa"/>
            <w:noWrap/>
          </w:tcPr>
          <w:p w14:paraId="3A3C535C" w14:textId="26749B5F"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hAnsi="Times New Roman" w:cs="Times New Roman"/>
                <w:color w:val="000000" w:themeColor="text1"/>
                <w:sz w:val="18"/>
                <w:szCs w:val="18"/>
              </w:rPr>
              <w:t>N/A</w:t>
            </w:r>
          </w:p>
        </w:tc>
        <w:tc>
          <w:tcPr>
            <w:tcW w:w="0" w:type="auto"/>
          </w:tcPr>
          <w:p w14:paraId="61DF6117" w14:textId="77777777" w:rsidR="00D13488" w:rsidRPr="005D2952" w:rsidRDefault="00D13488" w:rsidP="00D13488">
            <w:pPr>
              <w:widowControl/>
              <w:spacing w:line="200" w:lineRule="exact"/>
              <w:jc w:val="left"/>
              <w:rPr>
                <w:rFonts w:ascii="Times New Roman" w:hAnsi="Times New Roman" w:cs="Times New Roman"/>
                <w:color w:val="000000" w:themeColor="text1"/>
                <w:sz w:val="18"/>
                <w:szCs w:val="18"/>
              </w:rPr>
            </w:pPr>
            <w:r w:rsidRPr="005D2952">
              <w:rPr>
                <w:rFonts w:ascii="Times New Roman" w:hAnsi="Times New Roman" w:cs="Times New Roman"/>
                <w:color w:val="000000" w:themeColor="text1"/>
                <w:sz w:val="18"/>
                <w:szCs w:val="18"/>
              </w:rPr>
              <w:t>Stockholm Convention on POPs Annex A</w:t>
            </w:r>
          </w:p>
          <w:p w14:paraId="3756D4FA" w14:textId="519C9BB3"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JCSCL Class-I Specified Chemical Substances</w:t>
            </w:r>
          </w:p>
        </w:tc>
      </w:tr>
      <w:tr w:rsidR="005D2952" w:rsidRPr="005D2952" w14:paraId="53B650F0" w14:textId="77777777" w:rsidTr="00D13488">
        <w:trPr>
          <w:trHeight w:val="600"/>
        </w:trPr>
        <w:tc>
          <w:tcPr>
            <w:tcW w:w="3823" w:type="dxa"/>
          </w:tcPr>
          <w:p w14:paraId="51098EE0" w14:textId="612199B1"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ＭＳ Ｐゴシック" w:hAnsi="Times New Roman" w:cs="Times New Roman"/>
                <w:color w:val="000000" w:themeColor="text1"/>
                <w:kern w:val="0"/>
                <w:sz w:val="18"/>
                <w:szCs w:val="18"/>
              </w:rPr>
              <w:t>UV-328</w:t>
            </w:r>
          </w:p>
        </w:tc>
        <w:tc>
          <w:tcPr>
            <w:tcW w:w="2976" w:type="dxa"/>
          </w:tcPr>
          <w:p w14:paraId="76BB09E7" w14:textId="611205D9"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ＭＳ Ｐゴシック" w:hAnsi="Times New Roman" w:cs="Times New Roman"/>
                <w:color w:val="000000" w:themeColor="text1"/>
                <w:kern w:val="0"/>
                <w:sz w:val="18"/>
                <w:szCs w:val="18"/>
              </w:rPr>
              <w:t>No intentional addition</w:t>
            </w:r>
          </w:p>
        </w:tc>
        <w:tc>
          <w:tcPr>
            <w:tcW w:w="876" w:type="dxa"/>
            <w:noWrap/>
          </w:tcPr>
          <w:p w14:paraId="0077DDA8" w14:textId="0B773AEA"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hAnsi="Times New Roman" w:cs="Times New Roman"/>
                <w:color w:val="000000" w:themeColor="text1"/>
                <w:sz w:val="18"/>
                <w:szCs w:val="18"/>
              </w:rPr>
              <w:t>N/A</w:t>
            </w:r>
          </w:p>
        </w:tc>
        <w:tc>
          <w:tcPr>
            <w:tcW w:w="0" w:type="auto"/>
          </w:tcPr>
          <w:p w14:paraId="37445A20" w14:textId="77777777" w:rsidR="00D13488" w:rsidRPr="005D2952" w:rsidRDefault="00D13488" w:rsidP="00D13488">
            <w:pPr>
              <w:widowControl/>
              <w:spacing w:line="200" w:lineRule="exact"/>
              <w:jc w:val="left"/>
              <w:rPr>
                <w:rFonts w:ascii="Times New Roman" w:hAnsi="Times New Roman" w:cs="Times New Roman"/>
                <w:color w:val="000000" w:themeColor="text1"/>
                <w:sz w:val="18"/>
                <w:szCs w:val="18"/>
              </w:rPr>
            </w:pPr>
            <w:r w:rsidRPr="005D2952">
              <w:rPr>
                <w:rFonts w:ascii="Times New Roman" w:hAnsi="Times New Roman" w:cs="Times New Roman"/>
                <w:color w:val="000000" w:themeColor="text1"/>
                <w:sz w:val="18"/>
                <w:szCs w:val="18"/>
              </w:rPr>
              <w:t>Stockholm Convention on POPs Annex A</w:t>
            </w:r>
          </w:p>
          <w:p w14:paraId="117F1787" w14:textId="54425BA9"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JCSCL Class-I Specified Chemical Substances</w:t>
            </w:r>
          </w:p>
        </w:tc>
      </w:tr>
      <w:tr w:rsidR="005D2952" w:rsidRPr="005D2952" w14:paraId="63ABE616" w14:textId="77777777" w:rsidTr="00D13488">
        <w:trPr>
          <w:trHeight w:val="600"/>
        </w:trPr>
        <w:tc>
          <w:tcPr>
            <w:tcW w:w="3823" w:type="dxa"/>
          </w:tcPr>
          <w:p w14:paraId="4E1A96B4" w14:textId="4103B245"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ＭＳ Ｐゴシック" w:hAnsi="Times New Roman" w:cs="Times New Roman"/>
                <w:color w:val="000000" w:themeColor="text1"/>
                <w:kern w:val="0"/>
                <w:sz w:val="18"/>
                <w:szCs w:val="18"/>
              </w:rPr>
              <w:t>Chlorpyrifos</w:t>
            </w:r>
          </w:p>
        </w:tc>
        <w:tc>
          <w:tcPr>
            <w:tcW w:w="2976" w:type="dxa"/>
          </w:tcPr>
          <w:p w14:paraId="6D145D98" w14:textId="45DADC2E"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ＭＳ Ｐゴシック" w:hAnsi="Times New Roman" w:cs="Times New Roman"/>
                <w:color w:val="000000" w:themeColor="text1"/>
                <w:kern w:val="0"/>
                <w:sz w:val="18"/>
                <w:szCs w:val="18"/>
              </w:rPr>
              <w:t>No intentional addition</w:t>
            </w:r>
          </w:p>
        </w:tc>
        <w:tc>
          <w:tcPr>
            <w:tcW w:w="876" w:type="dxa"/>
            <w:noWrap/>
          </w:tcPr>
          <w:p w14:paraId="41576F27" w14:textId="783DA5C0"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hAnsi="Times New Roman" w:cs="Times New Roman"/>
                <w:color w:val="000000" w:themeColor="text1"/>
                <w:sz w:val="18"/>
                <w:szCs w:val="18"/>
              </w:rPr>
              <w:t>N/A</w:t>
            </w:r>
          </w:p>
        </w:tc>
        <w:tc>
          <w:tcPr>
            <w:tcW w:w="0" w:type="auto"/>
          </w:tcPr>
          <w:p w14:paraId="52500A67" w14:textId="470A3512"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hAnsi="Times New Roman" w:cs="Times New Roman"/>
                <w:color w:val="000000" w:themeColor="text1"/>
                <w:sz w:val="18"/>
                <w:szCs w:val="18"/>
              </w:rPr>
              <w:t>Stockholm Convention on POPs Annex A</w:t>
            </w:r>
            <w:r w:rsidRPr="005D2952">
              <w:rPr>
                <w:rFonts w:ascii="Times New Roman" w:hAnsi="Times New Roman" w:cs="Times New Roman"/>
                <w:color w:val="000000" w:themeColor="text1"/>
                <w:sz w:val="18"/>
                <w:szCs w:val="18"/>
              </w:rPr>
              <w:br/>
              <w:t>*Effective date:</w:t>
            </w:r>
            <w:r w:rsidRPr="005D2952">
              <w:rPr>
                <w:rFonts w:ascii="Times New Roman" w:hAnsi="Times New Roman" w:cs="Times New Roman" w:hint="eastAsia"/>
                <w:color w:val="000000" w:themeColor="text1"/>
                <w:sz w:val="18"/>
                <w:szCs w:val="18"/>
              </w:rPr>
              <w:t xml:space="preserve"> July 1</w:t>
            </w:r>
            <w:r w:rsidRPr="005D2952">
              <w:rPr>
                <w:rFonts w:ascii="Times New Roman" w:hAnsi="Times New Roman" w:cs="Times New Roman"/>
                <w:color w:val="000000" w:themeColor="text1"/>
                <w:sz w:val="18"/>
                <w:szCs w:val="18"/>
              </w:rPr>
              <w:t>, 202</w:t>
            </w:r>
            <w:r w:rsidRPr="005D2952">
              <w:rPr>
                <w:rFonts w:ascii="Times New Roman" w:hAnsi="Times New Roman" w:cs="Times New Roman" w:hint="eastAsia"/>
                <w:color w:val="000000" w:themeColor="text1"/>
                <w:sz w:val="18"/>
                <w:szCs w:val="18"/>
              </w:rPr>
              <w:t>5</w:t>
            </w:r>
          </w:p>
        </w:tc>
      </w:tr>
      <w:tr w:rsidR="005D2952" w:rsidRPr="005D2952" w14:paraId="55CF38D2" w14:textId="77777777" w:rsidTr="00D13488">
        <w:trPr>
          <w:trHeight w:val="600"/>
        </w:trPr>
        <w:tc>
          <w:tcPr>
            <w:tcW w:w="3823" w:type="dxa"/>
          </w:tcPr>
          <w:p w14:paraId="4852C97A" w14:textId="6153ACBA"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UV-320</w:t>
            </w:r>
          </w:p>
        </w:tc>
        <w:tc>
          <w:tcPr>
            <w:tcW w:w="2976" w:type="dxa"/>
          </w:tcPr>
          <w:p w14:paraId="2B0827AF" w14:textId="62163795"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No intentional addition</w:t>
            </w:r>
          </w:p>
        </w:tc>
        <w:tc>
          <w:tcPr>
            <w:tcW w:w="876" w:type="dxa"/>
            <w:noWrap/>
          </w:tcPr>
          <w:p w14:paraId="72E740A9" w14:textId="095F2B12"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N/A</w:t>
            </w:r>
          </w:p>
        </w:tc>
        <w:tc>
          <w:tcPr>
            <w:tcW w:w="0" w:type="auto"/>
          </w:tcPr>
          <w:p w14:paraId="2CA8764D" w14:textId="23040026"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JCSCL Class-I Specified Chemical Substances</w:t>
            </w:r>
            <w:r w:rsidRPr="005D2952">
              <w:rPr>
                <w:rFonts w:ascii="Times New Roman" w:eastAsia="Meiryo UI" w:hAnsi="Times New Roman" w:cs="Times New Roman"/>
                <w:color w:val="000000" w:themeColor="text1"/>
                <w:kern w:val="0"/>
                <w:sz w:val="18"/>
                <w:szCs w:val="18"/>
              </w:rPr>
              <w:br/>
              <w:t>CAS RN® 3846-71-7 only</w:t>
            </w:r>
          </w:p>
        </w:tc>
      </w:tr>
      <w:tr w:rsidR="005D2952" w:rsidRPr="005D2952" w14:paraId="58049E96" w14:textId="77777777" w:rsidTr="00D13488">
        <w:trPr>
          <w:trHeight w:val="600"/>
        </w:trPr>
        <w:tc>
          <w:tcPr>
            <w:tcW w:w="3823" w:type="dxa"/>
          </w:tcPr>
          <w:p w14:paraId="717DA94B" w14:textId="13C2262A"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 xml:space="preserve">Polychlorinated </w:t>
            </w:r>
            <w:proofErr w:type="spellStart"/>
            <w:r w:rsidRPr="005D2952">
              <w:rPr>
                <w:rFonts w:ascii="Times New Roman" w:eastAsia="Meiryo UI" w:hAnsi="Times New Roman" w:cs="Times New Roman"/>
                <w:color w:val="000000" w:themeColor="text1"/>
                <w:kern w:val="0"/>
                <w:sz w:val="18"/>
                <w:szCs w:val="18"/>
              </w:rPr>
              <w:t>naphthalenes</w:t>
            </w:r>
            <w:proofErr w:type="spellEnd"/>
            <w:r w:rsidRPr="005D2952">
              <w:rPr>
                <w:rFonts w:ascii="Times New Roman" w:eastAsia="Meiryo UI" w:hAnsi="Times New Roman" w:cs="Times New Roman"/>
                <w:color w:val="000000" w:themeColor="text1"/>
                <w:kern w:val="0"/>
                <w:sz w:val="18"/>
                <w:szCs w:val="18"/>
              </w:rPr>
              <w:t xml:space="preserve"> (Cl =&gt;2)</w:t>
            </w:r>
          </w:p>
        </w:tc>
        <w:tc>
          <w:tcPr>
            <w:tcW w:w="2976" w:type="dxa"/>
          </w:tcPr>
          <w:p w14:paraId="7CD486B9" w14:textId="1A3EE47D"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No intentional addition</w:t>
            </w:r>
          </w:p>
        </w:tc>
        <w:tc>
          <w:tcPr>
            <w:tcW w:w="876" w:type="dxa"/>
            <w:noWrap/>
          </w:tcPr>
          <w:p w14:paraId="00415761" w14:textId="79D050F8"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N/A</w:t>
            </w:r>
          </w:p>
        </w:tc>
        <w:tc>
          <w:tcPr>
            <w:tcW w:w="0" w:type="auto"/>
          </w:tcPr>
          <w:p w14:paraId="65C1D491" w14:textId="47BF37D3"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JCSCL Class-I Specified Chemical Substances</w:t>
            </w:r>
          </w:p>
        </w:tc>
      </w:tr>
      <w:tr w:rsidR="005D2952" w:rsidRPr="005D2952" w14:paraId="7E701AA4" w14:textId="77777777" w:rsidTr="00D13488">
        <w:trPr>
          <w:trHeight w:val="600"/>
        </w:trPr>
        <w:tc>
          <w:tcPr>
            <w:tcW w:w="3823" w:type="dxa"/>
          </w:tcPr>
          <w:p w14:paraId="208B23E7" w14:textId="4A645697"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Ozone depleting substances</w:t>
            </w:r>
          </w:p>
        </w:tc>
        <w:tc>
          <w:tcPr>
            <w:tcW w:w="2976" w:type="dxa"/>
          </w:tcPr>
          <w:p w14:paraId="14ED2ACA" w14:textId="065AB195"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No intentional addition</w:t>
            </w:r>
          </w:p>
        </w:tc>
        <w:tc>
          <w:tcPr>
            <w:tcW w:w="876" w:type="dxa"/>
            <w:noWrap/>
          </w:tcPr>
          <w:p w14:paraId="698F4100" w14:textId="605B429F"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N/A</w:t>
            </w:r>
          </w:p>
        </w:tc>
        <w:tc>
          <w:tcPr>
            <w:tcW w:w="0" w:type="auto"/>
          </w:tcPr>
          <w:p w14:paraId="37BD90FD" w14:textId="2817AF05"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Montreal Protocol</w:t>
            </w:r>
            <w:r w:rsidRPr="005D2952">
              <w:rPr>
                <w:rFonts w:ascii="Times New Roman" w:eastAsia="Meiryo UI" w:hAnsi="Times New Roman" w:cs="Times New Roman"/>
                <w:color w:val="000000" w:themeColor="text1"/>
                <w:kern w:val="0"/>
                <w:sz w:val="18"/>
                <w:szCs w:val="18"/>
              </w:rPr>
              <w:br/>
              <w:t>Prohibiting use in manufacturing processes also</w:t>
            </w:r>
          </w:p>
        </w:tc>
      </w:tr>
      <w:tr w:rsidR="005D2952" w:rsidRPr="005D2952" w14:paraId="004BE095" w14:textId="77777777" w:rsidTr="00D13488">
        <w:trPr>
          <w:trHeight w:val="600"/>
        </w:trPr>
        <w:tc>
          <w:tcPr>
            <w:tcW w:w="3823" w:type="dxa"/>
            <w:hideMark/>
          </w:tcPr>
          <w:p w14:paraId="2D15F113" w14:textId="77777777"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Radioactive substances</w:t>
            </w:r>
          </w:p>
        </w:tc>
        <w:tc>
          <w:tcPr>
            <w:tcW w:w="2976" w:type="dxa"/>
            <w:hideMark/>
          </w:tcPr>
          <w:p w14:paraId="3DCE3C25" w14:textId="77777777"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No intentional addition</w:t>
            </w:r>
          </w:p>
        </w:tc>
        <w:tc>
          <w:tcPr>
            <w:tcW w:w="876" w:type="dxa"/>
            <w:noWrap/>
            <w:hideMark/>
          </w:tcPr>
          <w:p w14:paraId="2BE633E8" w14:textId="77777777"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N/A</w:t>
            </w:r>
          </w:p>
        </w:tc>
        <w:tc>
          <w:tcPr>
            <w:tcW w:w="0" w:type="auto"/>
            <w:hideMark/>
          </w:tcPr>
          <w:p w14:paraId="2FB7E27E" w14:textId="77777777"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Act on the Regulation of Radioisotopes, etc.</w:t>
            </w:r>
          </w:p>
          <w:p w14:paraId="3962044D" w14:textId="2C14A983"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Excluding analytical instruments using radioisotopes</w:t>
            </w:r>
          </w:p>
        </w:tc>
      </w:tr>
      <w:tr w:rsidR="005D2952" w:rsidRPr="005D2952" w14:paraId="58C6FB58" w14:textId="77777777" w:rsidTr="00D13488">
        <w:trPr>
          <w:trHeight w:val="360"/>
        </w:trPr>
        <w:tc>
          <w:tcPr>
            <w:tcW w:w="3823" w:type="dxa"/>
            <w:hideMark/>
          </w:tcPr>
          <w:p w14:paraId="601F665C" w14:textId="77777777"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Beryllium oxide</w:t>
            </w:r>
          </w:p>
        </w:tc>
        <w:tc>
          <w:tcPr>
            <w:tcW w:w="2976" w:type="dxa"/>
            <w:hideMark/>
          </w:tcPr>
          <w:p w14:paraId="2FA6B7B5" w14:textId="77777777"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No intentional addition</w:t>
            </w:r>
          </w:p>
        </w:tc>
        <w:tc>
          <w:tcPr>
            <w:tcW w:w="876" w:type="dxa"/>
            <w:noWrap/>
            <w:hideMark/>
          </w:tcPr>
          <w:p w14:paraId="29E25DE4" w14:textId="77777777"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N/A</w:t>
            </w:r>
          </w:p>
        </w:tc>
        <w:tc>
          <w:tcPr>
            <w:tcW w:w="0" w:type="auto"/>
            <w:hideMark/>
          </w:tcPr>
          <w:p w14:paraId="6C38C413" w14:textId="77777777"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2002/96/EC (EU/WEEE Directive)</w:t>
            </w:r>
          </w:p>
        </w:tc>
      </w:tr>
      <w:tr w:rsidR="005D2952" w:rsidRPr="005D2952" w14:paraId="77A9B2D9" w14:textId="77777777" w:rsidTr="00D13488">
        <w:trPr>
          <w:trHeight w:val="1200"/>
        </w:trPr>
        <w:tc>
          <w:tcPr>
            <w:tcW w:w="3823" w:type="dxa"/>
            <w:hideMark/>
          </w:tcPr>
          <w:p w14:paraId="6CD53A20" w14:textId="77777777"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Packaging materials purchased as materials (Meeting the requirements of A05 - E06 above and the threshold value in the right-hand column)</w:t>
            </w:r>
          </w:p>
        </w:tc>
        <w:tc>
          <w:tcPr>
            <w:tcW w:w="2976" w:type="dxa"/>
            <w:hideMark/>
          </w:tcPr>
          <w:p w14:paraId="4B23C34D" w14:textId="77777777"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The sum of heavy metal concentrations of lead, cadmium, mercury, and hexavalent chromium &lt; 100 ppm by weight</w:t>
            </w:r>
          </w:p>
        </w:tc>
        <w:tc>
          <w:tcPr>
            <w:tcW w:w="876" w:type="dxa"/>
            <w:noWrap/>
            <w:hideMark/>
          </w:tcPr>
          <w:p w14:paraId="36084D8B" w14:textId="77777777" w:rsidR="00D13488" w:rsidRPr="005D2952" w:rsidRDefault="00D13488" w:rsidP="00D13488">
            <w:pPr>
              <w:widowControl/>
              <w:spacing w:line="200" w:lineRule="exact"/>
              <w:jc w:val="center"/>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Required</w:t>
            </w:r>
          </w:p>
        </w:tc>
        <w:tc>
          <w:tcPr>
            <w:tcW w:w="0" w:type="auto"/>
            <w:hideMark/>
          </w:tcPr>
          <w:p w14:paraId="7793AEE6" w14:textId="77777777" w:rsidR="00D13488" w:rsidRPr="005D2952" w:rsidRDefault="00D13488" w:rsidP="00D13488">
            <w:pPr>
              <w:widowControl/>
              <w:spacing w:line="200" w:lineRule="exact"/>
              <w:jc w:val="left"/>
              <w:rPr>
                <w:rFonts w:ascii="Times New Roman" w:eastAsia="Meiryo UI" w:hAnsi="Times New Roman" w:cs="Times New Roman"/>
                <w:color w:val="000000" w:themeColor="text1"/>
                <w:kern w:val="0"/>
                <w:sz w:val="18"/>
                <w:szCs w:val="18"/>
              </w:rPr>
            </w:pPr>
            <w:r w:rsidRPr="005D2952">
              <w:rPr>
                <w:rFonts w:ascii="Times New Roman" w:eastAsia="Meiryo UI" w:hAnsi="Times New Roman" w:cs="Times New Roman"/>
                <w:color w:val="000000" w:themeColor="text1"/>
                <w:kern w:val="0"/>
                <w:sz w:val="18"/>
                <w:szCs w:val="18"/>
              </w:rPr>
              <w:t>94/62/EC (EU Directive on Packaging and Packaging Waste)</w:t>
            </w:r>
            <w:r w:rsidRPr="005D2952">
              <w:rPr>
                <w:rFonts w:ascii="Times New Roman" w:eastAsia="Meiryo UI" w:hAnsi="Times New Roman" w:cs="Times New Roman"/>
                <w:color w:val="000000" w:themeColor="text1"/>
                <w:kern w:val="0"/>
                <w:sz w:val="18"/>
                <w:szCs w:val="18"/>
              </w:rPr>
              <w:br/>
              <w:t>Total of each homogeneous material component (e.g. resins, ink, and paint)</w:t>
            </w:r>
          </w:p>
        </w:tc>
      </w:tr>
      <w:tr w:rsidR="005D2952" w:rsidRPr="005D2952" w14:paraId="31F587D7" w14:textId="77777777" w:rsidTr="00D13488">
        <w:trPr>
          <w:trHeight w:val="510"/>
        </w:trPr>
        <w:tc>
          <w:tcPr>
            <w:tcW w:w="3823" w:type="dxa"/>
          </w:tcPr>
          <w:p w14:paraId="7E39BC55" w14:textId="3FB57DDF" w:rsidR="00D13488" w:rsidRPr="005D2952" w:rsidRDefault="00D13488" w:rsidP="00D13488">
            <w:pPr>
              <w:widowControl/>
              <w:spacing w:line="200" w:lineRule="exact"/>
              <w:jc w:val="left"/>
              <w:rPr>
                <w:rFonts w:ascii="Times New Roman" w:eastAsia="ＭＳ Ｐゴシック" w:hAnsi="Times New Roman" w:cs="Times New Roman"/>
                <w:color w:val="000000" w:themeColor="text1"/>
                <w:kern w:val="0"/>
                <w:sz w:val="18"/>
                <w:szCs w:val="18"/>
              </w:rPr>
            </w:pPr>
            <w:r w:rsidRPr="005D2952">
              <w:rPr>
                <w:rFonts w:ascii="Times New Roman" w:eastAsia="ＭＳ Ｐゴシック" w:hAnsi="Times New Roman" w:cs="Times New Roman"/>
                <w:color w:val="000000" w:themeColor="text1"/>
                <w:kern w:val="0"/>
                <w:sz w:val="18"/>
                <w:szCs w:val="18"/>
              </w:rPr>
              <w:t xml:space="preserve">Triphenylphosphine </w:t>
            </w:r>
            <w:proofErr w:type="spellStart"/>
            <w:r w:rsidRPr="005D2952">
              <w:rPr>
                <w:rFonts w:ascii="Times New Roman" w:eastAsia="ＭＳ Ｐゴシック" w:hAnsi="Times New Roman" w:cs="Times New Roman"/>
                <w:color w:val="000000" w:themeColor="text1"/>
                <w:kern w:val="0"/>
                <w:sz w:val="18"/>
                <w:szCs w:val="18"/>
              </w:rPr>
              <w:t>isopropylated</w:t>
            </w:r>
            <w:proofErr w:type="spellEnd"/>
            <w:r w:rsidRPr="005D2952">
              <w:rPr>
                <w:rFonts w:ascii="Times New Roman" w:eastAsia="ＭＳ Ｐゴシック" w:hAnsi="Times New Roman" w:cs="Times New Roman"/>
                <w:color w:val="000000" w:themeColor="text1"/>
                <w:kern w:val="0"/>
                <w:sz w:val="18"/>
                <w:szCs w:val="18"/>
              </w:rPr>
              <w:t xml:space="preserve"> (PIP (3:1))</w:t>
            </w:r>
          </w:p>
        </w:tc>
        <w:tc>
          <w:tcPr>
            <w:tcW w:w="2976" w:type="dxa"/>
          </w:tcPr>
          <w:p w14:paraId="07FB0018" w14:textId="3E614077" w:rsidR="00D13488" w:rsidRPr="005D2952" w:rsidRDefault="00D13488" w:rsidP="00D13488">
            <w:pPr>
              <w:widowControl/>
              <w:spacing w:line="200" w:lineRule="exact"/>
              <w:jc w:val="left"/>
              <w:rPr>
                <w:rFonts w:ascii="Times New Roman" w:eastAsia="ＭＳ Ｐゴシック" w:hAnsi="Times New Roman" w:cs="Times New Roman"/>
                <w:color w:val="000000" w:themeColor="text1"/>
                <w:kern w:val="0"/>
                <w:sz w:val="18"/>
                <w:szCs w:val="18"/>
              </w:rPr>
            </w:pPr>
            <w:r w:rsidRPr="005D2952">
              <w:rPr>
                <w:rFonts w:ascii="Times New Roman" w:eastAsia="ＭＳ Ｐゴシック" w:hAnsi="Times New Roman" w:cs="Times New Roman"/>
                <w:color w:val="000000" w:themeColor="text1"/>
                <w:kern w:val="0"/>
                <w:sz w:val="18"/>
                <w:szCs w:val="18"/>
              </w:rPr>
              <w:t>No intentional addition</w:t>
            </w:r>
          </w:p>
        </w:tc>
        <w:tc>
          <w:tcPr>
            <w:tcW w:w="876" w:type="dxa"/>
            <w:noWrap/>
          </w:tcPr>
          <w:p w14:paraId="433F4BE5" w14:textId="37D0EF98" w:rsidR="00D13488" w:rsidRPr="005D2952" w:rsidRDefault="00D13488" w:rsidP="00D13488">
            <w:pPr>
              <w:widowControl/>
              <w:spacing w:line="200" w:lineRule="exact"/>
              <w:jc w:val="center"/>
              <w:rPr>
                <w:rFonts w:ascii="Times New Roman" w:eastAsia="ＭＳ Ｐゴシック" w:hAnsi="Times New Roman" w:cs="Times New Roman"/>
                <w:color w:val="000000" w:themeColor="text1"/>
                <w:kern w:val="0"/>
                <w:sz w:val="18"/>
                <w:szCs w:val="18"/>
              </w:rPr>
            </w:pPr>
            <w:r w:rsidRPr="005D2952">
              <w:rPr>
                <w:rFonts w:ascii="Times New Roman" w:hAnsi="Times New Roman" w:cs="Times New Roman"/>
                <w:color w:val="000000" w:themeColor="text1"/>
                <w:sz w:val="18"/>
                <w:szCs w:val="18"/>
              </w:rPr>
              <w:t>N/A</w:t>
            </w:r>
          </w:p>
        </w:tc>
        <w:tc>
          <w:tcPr>
            <w:tcW w:w="0" w:type="auto"/>
          </w:tcPr>
          <w:p w14:paraId="77FCA291" w14:textId="034648D8" w:rsidR="00D13488" w:rsidRPr="005D2952" w:rsidRDefault="00D13488" w:rsidP="00D13488">
            <w:pPr>
              <w:widowControl/>
              <w:spacing w:line="200" w:lineRule="exact"/>
              <w:jc w:val="left"/>
              <w:rPr>
                <w:rFonts w:ascii="Times New Roman" w:eastAsia="ＭＳ Ｐゴシック" w:hAnsi="Times New Roman" w:cs="Times New Roman"/>
                <w:color w:val="000000" w:themeColor="text1"/>
                <w:kern w:val="0"/>
                <w:sz w:val="18"/>
                <w:szCs w:val="18"/>
              </w:rPr>
            </w:pPr>
            <w:r w:rsidRPr="005D2952">
              <w:rPr>
                <w:rFonts w:ascii="Times New Roman" w:hAnsi="Times New Roman" w:cs="Times New Roman"/>
                <w:color w:val="000000" w:themeColor="text1"/>
                <w:sz w:val="18"/>
                <w:szCs w:val="18"/>
              </w:rPr>
              <w:t>U.S. The Toxic Substances Control Act (TSCA)</w:t>
            </w:r>
          </w:p>
        </w:tc>
      </w:tr>
      <w:tr w:rsidR="005D2952" w:rsidRPr="005D2952" w14:paraId="5AF60A3F" w14:textId="77777777" w:rsidTr="00D13488">
        <w:trPr>
          <w:trHeight w:val="510"/>
        </w:trPr>
        <w:tc>
          <w:tcPr>
            <w:tcW w:w="3823" w:type="dxa"/>
          </w:tcPr>
          <w:p w14:paraId="336923FD" w14:textId="1E0F1CEB" w:rsidR="00D13488" w:rsidRPr="005D2952" w:rsidRDefault="00D13488" w:rsidP="00D13488">
            <w:pPr>
              <w:widowControl/>
              <w:spacing w:line="200" w:lineRule="exact"/>
              <w:jc w:val="left"/>
              <w:rPr>
                <w:rFonts w:ascii="Times New Roman" w:eastAsia="ＭＳ Ｐゴシック" w:hAnsi="Times New Roman" w:cs="Times New Roman"/>
                <w:color w:val="000000" w:themeColor="text1"/>
                <w:kern w:val="0"/>
                <w:sz w:val="18"/>
                <w:szCs w:val="18"/>
              </w:rPr>
            </w:pPr>
            <w:r w:rsidRPr="005D2952">
              <w:rPr>
                <w:rFonts w:ascii="Times New Roman" w:eastAsia="ＭＳ Ｐゴシック" w:hAnsi="Times New Roman" w:cs="Times New Roman"/>
                <w:color w:val="000000" w:themeColor="text1"/>
                <w:kern w:val="0"/>
                <w:sz w:val="18"/>
                <w:szCs w:val="18"/>
              </w:rPr>
              <w:t>Pentachloro benzenethiol (PCTP)</w:t>
            </w:r>
          </w:p>
        </w:tc>
        <w:tc>
          <w:tcPr>
            <w:tcW w:w="2976" w:type="dxa"/>
          </w:tcPr>
          <w:p w14:paraId="6396756D" w14:textId="52302D3F" w:rsidR="00D13488" w:rsidRPr="005D2952" w:rsidRDefault="00D13488" w:rsidP="00404247">
            <w:pPr>
              <w:widowControl/>
              <w:spacing w:line="200" w:lineRule="exact"/>
              <w:rPr>
                <w:rFonts w:ascii="Times New Roman" w:eastAsia="ＭＳ Ｐゴシック" w:hAnsi="Times New Roman" w:cs="Times New Roman"/>
                <w:color w:val="000000" w:themeColor="text1"/>
                <w:kern w:val="0"/>
                <w:sz w:val="18"/>
                <w:szCs w:val="18"/>
              </w:rPr>
            </w:pPr>
            <w:r w:rsidRPr="005D2952">
              <w:rPr>
                <w:rFonts w:ascii="Times New Roman" w:eastAsia="ＭＳ Ｐゴシック" w:hAnsi="Times New Roman" w:cs="Times New Roman"/>
                <w:color w:val="000000" w:themeColor="text1"/>
                <w:kern w:val="0"/>
                <w:sz w:val="18"/>
                <w:szCs w:val="18"/>
              </w:rPr>
              <w:t>No intentional addition</w:t>
            </w:r>
            <w:r w:rsidR="00404247" w:rsidRPr="005D2952">
              <w:rPr>
                <w:rFonts w:ascii="Times New Roman" w:eastAsia="ＭＳ Ｐゴシック" w:hAnsi="Times New Roman" w:cs="Times New Roman" w:hint="eastAsia"/>
                <w:color w:val="000000" w:themeColor="text1"/>
                <w:kern w:val="0"/>
                <w:sz w:val="18"/>
                <w:szCs w:val="18"/>
              </w:rPr>
              <w:t xml:space="preserve"> and</w:t>
            </w:r>
            <w:r w:rsidR="00404247" w:rsidRPr="005D2952">
              <w:rPr>
                <w:color w:val="000000" w:themeColor="text1"/>
              </w:rPr>
              <w:t xml:space="preserve"> </w:t>
            </w:r>
            <w:r w:rsidR="00404247" w:rsidRPr="005D2952">
              <w:rPr>
                <w:rFonts w:ascii="Times New Roman" w:eastAsia="ＭＳ Ｐゴシック" w:hAnsi="Times New Roman" w:cs="Times New Roman"/>
                <w:color w:val="000000" w:themeColor="text1"/>
                <w:kern w:val="0"/>
                <w:sz w:val="18"/>
                <w:szCs w:val="18"/>
              </w:rPr>
              <w:t>impurities must</w:t>
            </w:r>
            <w:r w:rsidR="00404247" w:rsidRPr="005D2952">
              <w:rPr>
                <w:rFonts w:ascii="Times New Roman" w:eastAsia="ＭＳ Ｐゴシック" w:hAnsi="Times New Roman" w:cs="Times New Roman" w:hint="eastAsia"/>
                <w:color w:val="000000" w:themeColor="text1"/>
                <w:kern w:val="0"/>
                <w:sz w:val="18"/>
                <w:szCs w:val="18"/>
              </w:rPr>
              <w:t xml:space="preserve"> </w:t>
            </w:r>
            <w:r w:rsidR="00404247" w:rsidRPr="005D2952">
              <w:rPr>
                <w:rFonts w:ascii="Times New Roman" w:eastAsia="ＭＳ Ｐゴシック" w:hAnsi="Times New Roman" w:cs="Times New Roman"/>
                <w:color w:val="000000" w:themeColor="text1"/>
                <w:kern w:val="0"/>
                <w:sz w:val="18"/>
                <w:szCs w:val="18"/>
              </w:rPr>
              <w:t>be less than 1%</w:t>
            </w:r>
          </w:p>
        </w:tc>
        <w:tc>
          <w:tcPr>
            <w:tcW w:w="876" w:type="dxa"/>
            <w:noWrap/>
          </w:tcPr>
          <w:p w14:paraId="1E23D29B" w14:textId="243762B4" w:rsidR="00D13488" w:rsidRPr="005D2952" w:rsidRDefault="00D13488" w:rsidP="00D13488">
            <w:pPr>
              <w:widowControl/>
              <w:spacing w:line="200" w:lineRule="exact"/>
              <w:jc w:val="center"/>
              <w:rPr>
                <w:rFonts w:ascii="Times New Roman" w:eastAsia="ＭＳ Ｐゴシック" w:hAnsi="Times New Roman" w:cs="Times New Roman"/>
                <w:color w:val="000000" w:themeColor="text1"/>
                <w:kern w:val="0"/>
                <w:sz w:val="18"/>
                <w:szCs w:val="18"/>
              </w:rPr>
            </w:pPr>
            <w:r w:rsidRPr="005D2952">
              <w:rPr>
                <w:rFonts w:ascii="Times New Roman" w:hAnsi="Times New Roman" w:cs="Times New Roman"/>
                <w:color w:val="000000" w:themeColor="text1"/>
                <w:sz w:val="18"/>
                <w:szCs w:val="18"/>
              </w:rPr>
              <w:t>N/A</w:t>
            </w:r>
          </w:p>
        </w:tc>
        <w:tc>
          <w:tcPr>
            <w:tcW w:w="0" w:type="auto"/>
          </w:tcPr>
          <w:p w14:paraId="1A1962F5" w14:textId="55A9AA67" w:rsidR="00D13488" w:rsidRPr="005D2952" w:rsidRDefault="00D13488" w:rsidP="00D13488">
            <w:pPr>
              <w:widowControl/>
              <w:spacing w:line="200" w:lineRule="exact"/>
              <w:jc w:val="left"/>
              <w:rPr>
                <w:rFonts w:ascii="Times New Roman" w:eastAsia="ＭＳ Ｐゴシック" w:hAnsi="Times New Roman" w:cs="Times New Roman"/>
                <w:color w:val="000000" w:themeColor="text1"/>
                <w:kern w:val="0"/>
                <w:sz w:val="18"/>
                <w:szCs w:val="18"/>
              </w:rPr>
            </w:pPr>
            <w:r w:rsidRPr="005D2952">
              <w:rPr>
                <w:rFonts w:ascii="Times New Roman" w:hAnsi="Times New Roman" w:cs="Times New Roman"/>
                <w:color w:val="000000" w:themeColor="text1"/>
                <w:sz w:val="18"/>
                <w:szCs w:val="18"/>
              </w:rPr>
              <w:t xml:space="preserve">U.S. The Toxic Substances Control Act (TSCA) </w:t>
            </w:r>
          </w:p>
        </w:tc>
      </w:tr>
    </w:tbl>
    <w:p w14:paraId="443F346E" w14:textId="77777777" w:rsidR="0021319D" w:rsidRPr="00810021" w:rsidRDefault="00941D89" w:rsidP="00AC159A">
      <w:pPr>
        <w:spacing w:line="340" w:lineRule="exact"/>
        <w:rPr>
          <w:rFonts w:ascii="Times New Roman" w:eastAsia="Meiryo UI" w:hAnsi="Times New Roman" w:cs="Times New Roman"/>
        </w:rPr>
      </w:pPr>
      <w:r w:rsidRPr="00F50FF2">
        <w:rPr>
          <w:rFonts w:ascii="Times New Roman" w:eastAsia="ＭＳ Ｐゴシック" w:hAnsi="Times New Roman" w:cs="Times New Roman"/>
        </w:rPr>
        <w:t xml:space="preserve">*1 </w:t>
      </w:r>
      <w:r w:rsidR="004910AB" w:rsidRPr="00F50FF2">
        <w:rPr>
          <w:rFonts w:ascii="Times New Roman" w:eastAsia="Meiryo UI" w:hAnsi="Times New Roman" w:cs="Times New Roman"/>
        </w:rPr>
        <w:t>TBTs</w:t>
      </w:r>
      <w:r w:rsidR="0010585A" w:rsidRPr="00F50FF2">
        <w:rPr>
          <w:rFonts w:ascii="Times New Roman" w:eastAsia="Meiryo UI" w:hAnsi="Times New Roman" w:cs="Times New Roman"/>
        </w:rPr>
        <w:t>: Tribut</w:t>
      </w:r>
      <w:r w:rsidR="0010585A" w:rsidRPr="00810021">
        <w:rPr>
          <w:rFonts w:ascii="Times New Roman" w:eastAsia="Meiryo UI" w:hAnsi="Times New Roman" w:cs="Times New Roman"/>
        </w:rPr>
        <w:t>yltins</w:t>
      </w:r>
      <w:r w:rsidR="004910AB" w:rsidRPr="00810021">
        <w:rPr>
          <w:rFonts w:ascii="Times New Roman" w:eastAsia="Meiryo UI" w:hAnsi="Times New Roman" w:cs="Times New Roman"/>
        </w:rPr>
        <w:t xml:space="preserve">   TPTs: </w:t>
      </w:r>
      <w:proofErr w:type="spellStart"/>
      <w:r w:rsidR="004910AB" w:rsidRPr="00810021">
        <w:rPr>
          <w:rFonts w:ascii="Times New Roman" w:eastAsia="Meiryo UI" w:hAnsi="Times New Roman" w:cs="Times New Roman"/>
        </w:rPr>
        <w:t>Triphenyltins</w:t>
      </w:r>
      <w:proofErr w:type="spellEnd"/>
    </w:p>
    <w:p w14:paraId="59B1C7F0" w14:textId="4679FF47" w:rsidR="00723EA5" w:rsidRPr="00C22683" w:rsidRDefault="00181A79" w:rsidP="00181A79">
      <w:pPr>
        <w:spacing w:line="360" w:lineRule="exact"/>
        <w:jc w:val="left"/>
        <w:rPr>
          <w:rFonts w:ascii="Times New Roman" w:eastAsia="ＭＳ Ｐゴシック" w:hAnsi="Times New Roman" w:cs="Times New Roman"/>
        </w:rPr>
      </w:pPr>
      <w:r w:rsidRPr="00CD1AED">
        <w:rPr>
          <w:rFonts w:ascii="Times New Roman" w:eastAsia="ＭＳ Ｐゴシック" w:hAnsi="Times New Roman" w:cs="Times New Roman"/>
        </w:rPr>
        <w:t xml:space="preserve">*2 </w:t>
      </w:r>
      <w:r w:rsidR="00C9660D" w:rsidRPr="00CD1AED">
        <w:rPr>
          <w:rFonts w:ascii="Times New Roman" w:eastAsia="ＭＳ Ｐゴシック" w:hAnsi="Times New Roman" w:cs="Times New Roman"/>
        </w:rPr>
        <w:t xml:space="preserve">Analysis Data </w:t>
      </w:r>
      <w:r w:rsidR="001A246F" w:rsidRPr="00CD1AED">
        <w:rPr>
          <w:rFonts w:ascii="Times New Roman" w:eastAsia="ＭＳ Ｐゴシック" w:hAnsi="Times New Roman" w:cs="Times New Roman"/>
        </w:rPr>
        <w:t>for</w:t>
      </w:r>
      <w:r w:rsidR="00C9660D" w:rsidRPr="00CD1AED">
        <w:rPr>
          <w:rFonts w:ascii="Times New Roman" w:eastAsia="ＭＳ Ｐゴシック" w:hAnsi="Times New Roman" w:cs="Times New Roman"/>
        </w:rPr>
        <w:t xml:space="preserve"> [Perfluorooctanoic acid (PFOA), its salts and PFOA-related substances]</w:t>
      </w:r>
      <w:r w:rsidR="00810021" w:rsidRPr="00CD1AED">
        <w:rPr>
          <w:rFonts w:ascii="Times New Roman" w:eastAsia="ＭＳ Ｐゴシック" w:hAnsi="Times New Roman" w:cs="Times New Roman"/>
        </w:rPr>
        <w:t xml:space="preserve"> </w:t>
      </w:r>
      <w:bookmarkStart w:id="0" w:name="_Hlk49867788"/>
      <w:r w:rsidR="00810021" w:rsidRPr="00CD1AED">
        <w:rPr>
          <w:rFonts w:ascii="Times New Roman" w:eastAsia="ＭＳ Ｐゴシック" w:hAnsi="Times New Roman" w:cs="Times New Roman"/>
          <w:szCs w:val="21"/>
        </w:rPr>
        <w:t xml:space="preserve">and </w:t>
      </w:r>
      <w:proofErr w:type="spellStart"/>
      <w:r w:rsidR="00810021" w:rsidRPr="00CD1AED">
        <w:rPr>
          <w:rFonts w:ascii="Times New Roman" w:eastAsia="Meiryo UI" w:hAnsi="Times New Roman" w:cs="Times New Roman"/>
          <w:bCs/>
          <w:kern w:val="0"/>
          <w:szCs w:val="21"/>
        </w:rPr>
        <w:t>Perfluorohexane</w:t>
      </w:r>
      <w:proofErr w:type="spellEnd"/>
      <w:r w:rsidR="00810021" w:rsidRPr="00CD1AED">
        <w:rPr>
          <w:rFonts w:ascii="Times New Roman" w:eastAsia="Meiryo UI" w:hAnsi="Times New Roman" w:cs="Times New Roman"/>
          <w:bCs/>
          <w:kern w:val="0"/>
          <w:szCs w:val="21"/>
        </w:rPr>
        <w:t xml:space="preserve"> sulfonic acid (</w:t>
      </w:r>
      <w:proofErr w:type="spellStart"/>
      <w:r w:rsidR="00810021" w:rsidRPr="00CD1AED">
        <w:rPr>
          <w:rFonts w:ascii="Times New Roman" w:eastAsia="Meiryo UI" w:hAnsi="Times New Roman" w:cs="Times New Roman"/>
          <w:bCs/>
          <w:kern w:val="0"/>
          <w:szCs w:val="21"/>
        </w:rPr>
        <w:t>PFHxS</w:t>
      </w:r>
      <w:proofErr w:type="spellEnd"/>
      <w:r w:rsidR="00810021" w:rsidRPr="00CD1AED">
        <w:rPr>
          <w:rFonts w:ascii="Times New Roman" w:eastAsia="Meiryo UI" w:hAnsi="Times New Roman" w:cs="Times New Roman"/>
          <w:bCs/>
          <w:kern w:val="0"/>
          <w:szCs w:val="21"/>
        </w:rPr>
        <w:t xml:space="preserve">), its salts and </w:t>
      </w:r>
      <w:proofErr w:type="spellStart"/>
      <w:r w:rsidR="00810021" w:rsidRPr="00CD1AED">
        <w:rPr>
          <w:rFonts w:ascii="Times New Roman" w:eastAsia="Meiryo UI" w:hAnsi="Times New Roman" w:cs="Times New Roman"/>
          <w:bCs/>
          <w:kern w:val="0"/>
          <w:szCs w:val="21"/>
        </w:rPr>
        <w:t>PFHxS</w:t>
      </w:r>
      <w:proofErr w:type="spellEnd"/>
      <w:r w:rsidR="00810021" w:rsidRPr="00CD1AED">
        <w:rPr>
          <w:rFonts w:ascii="Times New Roman" w:eastAsia="Meiryo UI" w:hAnsi="Times New Roman" w:cs="Times New Roman"/>
          <w:bCs/>
          <w:kern w:val="0"/>
          <w:szCs w:val="21"/>
        </w:rPr>
        <w:t>-related substances</w:t>
      </w:r>
      <w:r w:rsidR="00C22683" w:rsidRPr="00CD1AED">
        <w:rPr>
          <w:rFonts w:ascii="Times New Roman" w:eastAsia="Meiryo UI" w:hAnsi="Times New Roman" w:cs="Times New Roman"/>
          <w:bCs/>
          <w:kern w:val="0"/>
          <w:szCs w:val="21"/>
        </w:rPr>
        <w:t>.</w:t>
      </w:r>
      <w:r w:rsidR="00810021" w:rsidRPr="00CD1AED">
        <w:rPr>
          <w:rFonts w:ascii="Times New Roman" w:eastAsia="Meiryo UI" w:hAnsi="Times New Roman" w:cs="Times New Roman"/>
          <w:bCs/>
          <w:kern w:val="0"/>
          <w:szCs w:val="21"/>
        </w:rPr>
        <w:t xml:space="preserve"> </w:t>
      </w:r>
      <w:r w:rsidR="00C9660D" w:rsidRPr="00CD1AED">
        <w:rPr>
          <w:rFonts w:ascii="Times New Roman" w:eastAsia="ＭＳ Ｐゴシック" w:hAnsi="Times New Roman" w:cs="Times New Roman"/>
        </w:rPr>
        <w:t xml:space="preserve">Submission of analysis data, aiming for the declaration of non-use of relevant substances, is not required </w:t>
      </w:r>
      <w:r w:rsidR="00723EA5" w:rsidRPr="00CD1AED">
        <w:rPr>
          <w:rFonts w:ascii="Times New Roman" w:eastAsia="ＭＳ Ｐゴシック" w:hAnsi="Times New Roman" w:cs="Times New Roman"/>
        </w:rPr>
        <w:t xml:space="preserve">only if evidence of conformity with </w:t>
      </w:r>
      <w:r w:rsidR="00723EA5" w:rsidRPr="00C22683">
        <w:rPr>
          <w:rFonts w:ascii="Times New Roman" w:eastAsia="ＭＳ Ｐゴシック" w:hAnsi="Times New Roman" w:cs="Times New Roman"/>
        </w:rPr>
        <w:t xml:space="preserve">“threshold level of Nitto Group” is acquired </w:t>
      </w:r>
      <w:r w:rsidR="00925239" w:rsidRPr="00C22683">
        <w:rPr>
          <w:rFonts w:ascii="Times New Roman" w:eastAsia="ＭＳ Ｐゴシック" w:hAnsi="Times New Roman" w:cs="Times New Roman"/>
        </w:rPr>
        <w:t xml:space="preserve">throughout </w:t>
      </w:r>
      <w:r w:rsidR="00723EA5" w:rsidRPr="00C22683">
        <w:rPr>
          <w:rFonts w:ascii="Times New Roman" w:eastAsia="ＭＳ Ｐゴシック" w:hAnsi="Times New Roman" w:cs="Times New Roman"/>
        </w:rPr>
        <w:t>the (upstream)supply chain.</w:t>
      </w:r>
    </w:p>
    <w:bookmarkEnd w:id="0"/>
    <w:p w14:paraId="14502745" w14:textId="77777777" w:rsidR="00181A79" w:rsidRPr="00810021" w:rsidRDefault="00181A79" w:rsidP="00AC159A">
      <w:pPr>
        <w:spacing w:line="340" w:lineRule="exact"/>
        <w:rPr>
          <w:rFonts w:ascii="Times New Roman" w:eastAsia="Meiryo UI" w:hAnsi="Times New Roman" w:cs="Times New Roman"/>
        </w:rPr>
      </w:pPr>
    </w:p>
    <w:p w14:paraId="61FF36D0" w14:textId="77777777" w:rsidR="004910AB" w:rsidRPr="00810021" w:rsidRDefault="004910AB" w:rsidP="00AC159A">
      <w:pPr>
        <w:spacing w:line="340" w:lineRule="exact"/>
        <w:rPr>
          <w:rFonts w:ascii="Times New Roman" w:eastAsia="Meiryo UI" w:hAnsi="Times New Roman" w:cs="Times New Roman"/>
        </w:rPr>
      </w:pPr>
      <w:r w:rsidRPr="00810021">
        <w:rPr>
          <w:rFonts w:ascii="Times New Roman" w:eastAsia="Meiryo UI" w:hAnsi="Times New Roman" w:cs="Times New Roman"/>
        </w:rPr>
        <w:t xml:space="preserve">　</w:t>
      </w:r>
      <w:r w:rsidRPr="00810021">
        <w:rPr>
          <w:rFonts w:ascii="Times New Roman" w:eastAsia="Meiryo UI" w:hAnsi="Times New Roman" w:cs="Times New Roman"/>
        </w:rPr>
        <w:t>Notes:</w:t>
      </w:r>
    </w:p>
    <w:p w14:paraId="16E6C4F9" w14:textId="77777777" w:rsidR="004910AB" w:rsidRPr="00810021" w:rsidRDefault="004910AB" w:rsidP="00AC159A">
      <w:pPr>
        <w:spacing w:line="340" w:lineRule="exact"/>
        <w:rPr>
          <w:rFonts w:ascii="Times New Roman" w:eastAsia="Meiryo UI" w:hAnsi="Times New Roman" w:cs="Times New Roman"/>
        </w:rPr>
      </w:pPr>
      <w:r w:rsidRPr="00810021">
        <w:rPr>
          <w:rFonts w:ascii="Times New Roman" w:eastAsia="Meiryo UI" w:hAnsi="Times New Roman" w:cs="Times New Roman"/>
        </w:rPr>
        <w:t>※Threshold levels of chemical substances contained in products are determined by the percentage (by mass) of chemical content in homogeneous materials which are not mechanically decomposable.</w:t>
      </w:r>
    </w:p>
    <w:p w14:paraId="2E1F3E27" w14:textId="77777777" w:rsidR="00F04531" w:rsidRPr="00810021" w:rsidRDefault="004910AB" w:rsidP="00AC159A">
      <w:pPr>
        <w:spacing w:line="340" w:lineRule="exact"/>
        <w:rPr>
          <w:rFonts w:ascii="Times New Roman" w:eastAsia="Meiryo UI" w:hAnsi="Times New Roman" w:cs="Times New Roman"/>
        </w:rPr>
      </w:pPr>
      <w:r w:rsidRPr="00810021">
        <w:rPr>
          <w:rFonts w:ascii="Times New Roman" w:eastAsia="Meiryo UI" w:hAnsi="Times New Roman" w:cs="Times New Roman"/>
        </w:rPr>
        <w:t>※</w:t>
      </w:r>
      <w:r w:rsidR="00FF76A0" w:rsidRPr="00810021">
        <w:rPr>
          <w:rFonts w:ascii="Times New Roman" w:eastAsia="Meiryo UI" w:hAnsi="Times New Roman" w:cs="Times New Roman"/>
        </w:rPr>
        <w:t>Intentional addition mean</w:t>
      </w:r>
      <w:r w:rsidR="00950172" w:rsidRPr="00810021">
        <w:rPr>
          <w:rFonts w:ascii="Times New Roman" w:eastAsia="Meiryo UI" w:hAnsi="Times New Roman" w:cs="Times New Roman"/>
        </w:rPr>
        <w:t>s</w:t>
      </w:r>
      <w:r w:rsidR="00FF76A0" w:rsidRPr="00810021">
        <w:rPr>
          <w:rFonts w:ascii="Times New Roman" w:eastAsia="Meiryo UI" w:hAnsi="Times New Roman" w:cs="Times New Roman"/>
        </w:rPr>
        <w:t xml:space="preserve"> </w:t>
      </w:r>
      <w:r w:rsidR="00F04531" w:rsidRPr="00810021">
        <w:rPr>
          <w:rFonts w:ascii="Times New Roman" w:eastAsia="Meiryo UI" w:hAnsi="Times New Roman" w:cs="Times New Roman"/>
        </w:rPr>
        <w:t>“</w:t>
      </w:r>
      <w:r w:rsidR="005D591B" w:rsidRPr="00810021">
        <w:rPr>
          <w:rFonts w:ascii="Times New Roman" w:eastAsia="Meiryo UI" w:hAnsi="Times New Roman" w:cs="Times New Roman"/>
        </w:rPr>
        <w:t xml:space="preserve">to </w:t>
      </w:r>
      <w:r w:rsidR="00941D89" w:rsidRPr="00810021">
        <w:rPr>
          <w:rFonts w:ascii="Times New Roman" w:eastAsia="Meiryo UI" w:hAnsi="Times New Roman" w:cs="Times New Roman"/>
        </w:rPr>
        <w:t>add</w:t>
      </w:r>
      <w:r w:rsidR="00FF76A0" w:rsidRPr="00810021">
        <w:rPr>
          <w:rFonts w:ascii="Times New Roman" w:eastAsia="Meiryo UI" w:hAnsi="Times New Roman" w:cs="Times New Roman"/>
        </w:rPr>
        <w:t xml:space="preserve"> </w:t>
      </w:r>
      <w:r w:rsidR="002F2DB6" w:rsidRPr="00810021">
        <w:rPr>
          <w:rFonts w:ascii="Times New Roman" w:eastAsia="Meiryo UI" w:hAnsi="Times New Roman" w:cs="Times New Roman"/>
        </w:rPr>
        <w:t xml:space="preserve">a </w:t>
      </w:r>
      <w:r w:rsidR="00FF76A0" w:rsidRPr="00810021">
        <w:rPr>
          <w:rFonts w:ascii="Times New Roman" w:eastAsia="Meiryo UI" w:hAnsi="Times New Roman" w:cs="Times New Roman"/>
        </w:rPr>
        <w:t xml:space="preserve">chemical substance for </w:t>
      </w:r>
      <w:r w:rsidR="002F2DB6" w:rsidRPr="00810021">
        <w:rPr>
          <w:rFonts w:ascii="Times New Roman" w:eastAsia="Meiryo UI" w:hAnsi="Times New Roman" w:cs="Times New Roman"/>
        </w:rPr>
        <w:t xml:space="preserve">a </w:t>
      </w:r>
      <w:r w:rsidR="007C0E2B" w:rsidRPr="00810021">
        <w:rPr>
          <w:rFonts w:ascii="Times New Roman" w:eastAsia="Meiryo UI" w:hAnsi="Times New Roman" w:cs="Times New Roman"/>
        </w:rPr>
        <w:t xml:space="preserve">product and </w:t>
      </w:r>
      <w:r w:rsidR="00FF76A0" w:rsidRPr="00810021">
        <w:rPr>
          <w:rFonts w:ascii="Times New Roman" w:eastAsia="Meiryo UI" w:hAnsi="Times New Roman" w:cs="Times New Roman"/>
        </w:rPr>
        <w:t>parts</w:t>
      </w:r>
      <w:r w:rsidR="00A179AC" w:rsidRPr="00810021">
        <w:rPr>
          <w:rFonts w:ascii="Times New Roman" w:eastAsia="Meiryo UI" w:hAnsi="Times New Roman" w:cs="Times New Roman"/>
        </w:rPr>
        <w:t xml:space="preserve"> or</w:t>
      </w:r>
      <w:r w:rsidR="00FF76A0" w:rsidRPr="00810021">
        <w:rPr>
          <w:rFonts w:ascii="Times New Roman" w:eastAsia="Meiryo UI" w:hAnsi="Times New Roman" w:cs="Times New Roman"/>
        </w:rPr>
        <w:t xml:space="preserve"> </w:t>
      </w:r>
      <w:r w:rsidR="00A179AC" w:rsidRPr="00810021">
        <w:rPr>
          <w:rFonts w:ascii="Times New Roman" w:eastAsia="Meiryo UI" w:hAnsi="Times New Roman" w:cs="Times New Roman"/>
        </w:rPr>
        <w:t xml:space="preserve">raw materials </w:t>
      </w:r>
      <w:r w:rsidR="00FF76A0" w:rsidRPr="00810021">
        <w:rPr>
          <w:rFonts w:ascii="Times New Roman" w:eastAsia="Meiryo UI" w:hAnsi="Times New Roman" w:cs="Times New Roman"/>
        </w:rPr>
        <w:t xml:space="preserve">constituting products for </w:t>
      </w:r>
    </w:p>
    <w:p w14:paraId="7FA032C2" w14:textId="77777777" w:rsidR="004910AB" w:rsidRPr="00810021" w:rsidRDefault="00FF76A0" w:rsidP="00AC159A">
      <w:pPr>
        <w:spacing w:line="340" w:lineRule="exact"/>
        <w:rPr>
          <w:rFonts w:ascii="Times New Roman" w:eastAsia="Meiryo UI" w:hAnsi="Times New Roman" w:cs="Times New Roman"/>
        </w:rPr>
      </w:pPr>
      <w:r w:rsidRPr="00810021">
        <w:rPr>
          <w:rFonts w:ascii="Times New Roman" w:eastAsia="Meiryo UI" w:hAnsi="Times New Roman" w:cs="Times New Roman"/>
        </w:rPr>
        <w:t>the purpose of manifesting a specific function, appearance, or qual</w:t>
      </w:r>
      <w:r w:rsidR="00941D89" w:rsidRPr="00810021">
        <w:rPr>
          <w:rFonts w:ascii="Times New Roman" w:eastAsia="Meiryo UI" w:hAnsi="Times New Roman" w:cs="Times New Roman"/>
        </w:rPr>
        <w:t>ity</w:t>
      </w:r>
      <w:r w:rsidRPr="00810021">
        <w:rPr>
          <w:rFonts w:ascii="Times New Roman" w:eastAsia="Meiryo UI" w:hAnsi="Times New Roman" w:cs="Times New Roman"/>
        </w:rPr>
        <w:t>.</w:t>
      </w:r>
      <w:r w:rsidR="007C0E2B" w:rsidRPr="00810021">
        <w:rPr>
          <w:rFonts w:ascii="Times New Roman" w:eastAsia="Meiryo UI" w:hAnsi="Times New Roman" w:cs="Times New Roman"/>
        </w:rPr>
        <w:t>”</w:t>
      </w:r>
    </w:p>
    <w:p w14:paraId="3FC83F74" w14:textId="77777777" w:rsidR="004910AB" w:rsidRPr="00810021" w:rsidRDefault="004910AB" w:rsidP="00AC159A">
      <w:pPr>
        <w:spacing w:line="340" w:lineRule="exact"/>
        <w:rPr>
          <w:rFonts w:ascii="Times New Roman" w:eastAsia="Meiryo UI" w:hAnsi="Times New Roman" w:cs="Times New Roman"/>
        </w:rPr>
      </w:pPr>
      <w:r w:rsidRPr="00810021">
        <w:rPr>
          <w:rFonts w:ascii="Times New Roman" w:eastAsia="Meiryo UI" w:hAnsi="Times New Roman" w:cs="Times New Roman"/>
        </w:rPr>
        <w:t>※No intentional addition means not only that no intentional addition has been made by the certifying supplier, but also that no intentional addition has been reported in the survey conducted throughout the supply chain.</w:t>
      </w:r>
    </w:p>
    <w:p w14:paraId="00370C1A" w14:textId="1CB31303" w:rsidR="00925239" w:rsidRPr="00810021" w:rsidRDefault="00925239" w:rsidP="00DE2F85">
      <w:pPr>
        <w:spacing w:line="340" w:lineRule="exact"/>
        <w:rPr>
          <w:rFonts w:ascii="Times New Roman" w:eastAsia="Meiryo UI" w:hAnsi="Times New Roman" w:cs="Times New Roman"/>
        </w:rPr>
      </w:pPr>
      <w:r w:rsidRPr="00810021">
        <w:rPr>
          <w:rFonts w:ascii="Times New Roman" w:eastAsia="Meiryo UI" w:hAnsi="Times New Roman" w:cs="Times New Roman"/>
        </w:rPr>
        <w:t>※</w:t>
      </w:r>
      <w:r w:rsidR="00041171" w:rsidRPr="00810021">
        <w:rPr>
          <w:rFonts w:ascii="Times New Roman" w:eastAsia="Meiryo UI" w:hAnsi="Times New Roman" w:cs="Times New Roman"/>
          <w:szCs w:val="21"/>
        </w:rPr>
        <w:t xml:space="preserve">For </w:t>
      </w:r>
      <w:r w:rsidR="00041171" w:rsidRPr="00810021">
        <w:rPr>
          <w:rFonts w:ascii="Times New Roman" w:eastAsia="ＭＳ Ｐゴシック" w:hAnsi="Times New Roman" w:cs="Times New Roman"/>
          <w:spacing w:val="-6"/>
          <w:kern w:val="0"/>
          <w:szCs w:val="21"/>
        </w:rPr>
        <w:t xml:space="preserve">substance where its upper limit value is designated as threshold value, </w:t>
      </w:r>
      <w:r w:rsidR="00041171" w:rsidRPr="00810021">
        <w:rPr>
          <w:rFonts w:ascii="Times New Roman" w:eastAsia="ＭＳ Ｐゴシック" w:hAnsi="Times New Roman" w:cs="Times New Roman" w:hint="eastAsia"/>
          <w:spacing w:val="-6"/>
          <w:kern w:val="0"/>
          <w:szCs w:val="21"/>
        </w:rPr>
        <w:t>c</w:t>
      </w:r>
      <w:r w:rsidR="00041171" w:rsidRPr="00810021">
        <w:rPr>
          <w:rFonts w:ascii="Times New Roman" w:eastAsia="ＭＳ Ｐゴシック" w:hAnsi="Times New Roman" w:cs="Times New Roman"/>
          <w:spacing w:val="-6"/>
          <w:kern w:val="0"/>
          <w:szCs w:val="21"/>
        </w:rPr>
        <w:t>ontent ration must be below upper limit value</w:t>
      </w:r>
      <w:r w:rsidR="005B5277" w:rsidRPr="00810021">
        <w:rPr>
          <w:rFonts w:ascii="Times New Roman" w:eastAsia="ＭＳ Ｐゴシック" w:hAnsi="Times New Roman" w:cs="Times New Roman" w:hint="eastAsia"/>
          <w:spacing w:val="-6"/>
          <w:kern w:val="0"/>
          <w:szCs w:val="21"/>
        </w:rPr>
        <w:t xml:space="preserve"> </w:t>
      </w:r>
      <w:r w:rsidR="005B5277" w:rsidRPr="00810021">
        <w:rPr>
          <w:rFonts w:ascii="Times New Roman" w:eastAsia="ＭＳ Ｐゴシック" w:hAnsi="Times New Roman" w:cs="Times New Roman"/>
          <w:spacing w:val="-6"/>
          <w:kern w:val="0"/>
          <w:szCs w:val="21"/>
        </w:rPr>
        <w:t>even if containing reason is other than intentional addition</w:t>
      </w:r>
      <w:r w:rsidR="00F50FF2">
        <w:rPr>
          <w:rFonts w:ascii="Times New Roman" w:eastAsia="ＭＳ Ｐゴシック" w:hAnsi="Times New Roman" w:cs="Times New Roman" w:hint="eastAsia"/>
          <w:spacing w:val="-6"/>
          <w:kern w:val="0"/>
          <w:szCs w:val="21"/>
        </w:rPr>
        <w:t xml:space="preserve"> </w:t>
      </w:r>
      <w:r w:rsidR="005B5277" w:rsidRPr="00810021">
        <w:rPr>
          <w:rFonts w:ascii="Times New Roman" w:eastAsia="ＭＳ Ｐゴシック" w:hAnsi="Times New Roman" w:cs="Times New Roman"/>
          <w:spacing w:val="-6"/>
          <w:kern w:val="0"/>
          <w:szCs w:val="21"/>
        </w:rPr>
        <w:t>(e.g. impurity).</w:t>
      </w:r>
    </w:p>
    <w:p w14:paraId="5AD7F572" w14:textId="77777777" w:rsidR="004910AB" w:rsidRPr="00810021" w:rsidRDefault="004910AB" w:rsidP="00AC159A">
      <w:pPr>
        <w:spacing w:line="340" w:lineRule="exact"/>
        <w:rPr>
          <w:rFonts w:ascii="Times New Roman" w:eastAsia="Meiryo UI" w:hAnsi="Times New Roman" w:cs="Times New Roman"/>
        </w:rPr>
      </w:pPr>
      <w:r w:rsidRPr="00810021">
        <w:rPr>
          <w:rFonts w:ascii="Times New Roman" w:eastAsia="Meiryo UI" w:hAnsi="Times New Roman" w:cs="Times New Roman"/>
        </w:rPr>
        <w:t xml:space="preserve">※For definitions of the terminology used in this Certificate, please refer to "Chapter 3. Terms and Definitions" of Japanese </w:t>
      </w:r>
      <w:r w:rsidRPr="00810021">
        <w:rPr>
          <w:rFonts w:ascii="Times New Roman" w:eastAsia="Meiryo UI" w:hAnsi="Times New Roman" w:cs="Times New Roman"/>
        </w:rPr>
        <w:lastRenderedPageBreak/>
        <w:t>Industrial Standards JIS Z 7201 :2017</w:t>
      </w:r>
    </w:p>
    <w:p w14:paraId="29EFF281" w14:textId="77777777" w:rsidR="004910AB" w:rsidRPr="00810021" w:rsidRDefault="004910AB" w:rsidP="00AC159A">
      <w:pPr>
        <w:spacing w:line="340" w:lineRule="exact"/>
        <w:rPr>
          <w:rFonts w:ascii="Times New Roman" w:eastAsia="Meiryo UI" w:hAnsi="Times New Roman" w:cs="Times New Roman"/>
        </w:rPr>
      </w:pPr>
      <w:r w:rsidRPr="00810021">
        <w:rPr>
          <w:rFonts w:ascii="Times New Roman" w:eastAsia="Meiryo UI" w:hAnsi="Times New Roman" w:cs="Times New Roman"/>
        </w:rPr>
        <w:t>(or 3. Definition of Terms of Guidelines for the management of chemicals in products (</w:t>
      </w:r>
      <w:proofErr w:type="spellStart"/>
      <w:r w:rsidRPr="00810021">
        <w:rPr>
          <w:rFonts w:ascii="Times New Roman" w:eastAsia="Meiryo UI" w:hAnsi="Times New Roman" w:cs="Times New Roman"/>
        </w:rPr>
        <w:t>CiP</w:t>
      </w:r>
      <w:proofErr w:type="spellEnd"/>
      <w:r w:rsidRPr="00810021">
        <w:rPr>
          <w:rFonts w:ascii="Times New Roman" w:eastAsia="Meiryo UI" w:hAnsi="Times New Roman" w:cs="Times New Roman"/>
        </w:rPr>
        <w:t>) Edition 4.0 March 2018)</w:t>
      </w:r>
    </w:p>
    <w:p w14:paraId="753709CA" w14:textId="77777777" w:rsidR="004910AB" w:rsidRPr="00810021" w:rsidRDefault="004910AB" w:rsidP="00AC159A">
      <w:pPr>
        <w:spacing w:line="340" w:lineRule="exact"/>
        <w:rPr>
          <w:rFonts w:ascii="Times New Roman" w:eastAsia="Meiryo UI" w:hAnsi="Times New Roman" w:cs="Times New Roman"/>
        </w:rPr>
      </w:pPr>
      <w:r w:rsidRPr="00810021">
        <w:rPr>
          <w:rFonts w:ascii="Times New Roman" w:eastAsia="Meiryo UI" w:hAnsi="Times New Roman" w:cs="Times New Roman"/>
        </w:rPr>
        <w:t>※</w:t>
      </w:r>
      <w:r w:rsidR="0002305F" w:rsidRPr="00810021">
        <w:rPr>
          <w:rFonts w:ascii="Times New Roman" w:eastAsia="Meiryo UI" w:hAnsi="Times New Roman" w:cs="Times New Roman"/>
        </w:rPr>
        <w:t xml:space="preserve">For analysis methods of chemical substances that require analysis, please refer to "Analysis Methods </w:t>
      </w:r>
      <w:r w:rsidR="00582A49" w:rsidRPr="00810021">
        <w:rPr>
          <w:rFonts w:ascii="Times New Roman" w:eastAsia="Meiryo UI" w:hAnsi="Times New Roman" w:cs="Times New Roman"/>
        </w:rPr>
        <w:t>for</w:t>
      </w:r>
      <w:r w:rsidR="0002305F" w:rsidRPr="00810021">
        <w:rPr>
          <w:rFonts w:ascii="Times New Roman" w:eastAsia="Meiryo UI" w:hAnsi="Times New Roman" w:cs="Times New Roman"/>
        </w:rPr>
        <w:t xml:space="preserve"> Prohibited Chemical Substances Containing </w:t>
      </w:r>
      <w:r w:rsidR="00582A49" w:rsidRPr="00810021">
        <w:rPr>
          <w:rFonts w:ascii="Times New Roman" w:eastAsia="Meiryo UI" w:hAnsi="Times New Roman" w:cs="Times New Roman"/>
        </w:rPr>
        <w:t xml:space="preserve">in </w:t>
      </w:r>
      <w:r w:rsidR="0002305F" w:rsidRPr="00810021">
        <w:rPr>
          <w:rFonts w:ascii="Times New Roman" w:eastAsia="Meiryo UI" w:hAnsi="Times New Roman" w:cs="Times New Roman"/>
        </w:rPr>
        <w:t xml:space="preserve">Nitto Group </w:t>
      </w:r>
      <w:r w:rsidR="005C1087" w:rsidRPr="00810021">
        <w:rPr>
          <w:rFonts w:ascii="Times New Roman" w:eastAsia="Meiryo UI" w:hAnsi="Times New Roman" w:cs="Times New Roman"/>
        </w:rPr>
        <w:t xml:space="preserve">Purchased Products </w:t>
      </w:r>
      <w:r w:rsidR="0002305F" w:rsidRPr="00810021">
        <w:rPr>
          <w:rFonts w:ascii="Times New Roman" w:eastAsia="Meiryo UI" w:hAnsi="Times New Roman" w:cs="Times New Roman"/>
        </w:rPr>
        <w:t xml:space="preserve">" in "Analysis Methods" </w:t>
      </w:r>
      <w:r w:rsidR="00582A49" w:rsidRPr="00810021">
        <w:rPr>
          <w:rFonts w:ascii="Times New Roman" w:eastAsia="Meiryo UI" w:hAnsi="Times New Roman" w:cs="Times New Roman"/>
        </w:rPr>
        <w:t>via</w:t>
      </w:r>
      <w:r w:rsidR="0002305F" w:rsidRPr="00810021">
        <w:rPr>
          <w:rFonts w:ascii="Times New Roman" w:eastAsia="Meiryo UI" w:hAnsi="Times New Roman" w:cs="Times New Roman"/>
        </w:rPr>
        <w:t xml:space="preserve"> the following link.</w:t>
      </w:r>
    </w:p>
    <w:p w14:paraId="5B7F7CCC" w14:textId="77777777" w:rsidR="004910AB" w:rsidRPr="00810021" w:rsidRDefault="00615C37" w:rsidP="00AC159A">
      <w:pPr>
        <w:spacing w:line="340" w:lineRule="exact"/>
        <w:ind w:leftChars="270" w:left="567"/>
        <w:rPr>
          <w:rFonts w:ascii="Times New Roman" w:eastAsia="Meiryo UI" w:hAnsi="Times New Roman" w:cs="Times New Roman"/>
        </w:rPr>
      </w:pPr>
      <w:hyperlink r:id="rId11" w:history="1">
        <w:r w:rsidR="00AC159A" w:rsidRPr="00810021">
          <w:rPr>
            <w:rStyle w:val="a8"/>
            <w:rFonts w:ascii="Times New Roman" w:eastAsia="Meiryo UI" w:hAnsi="Times New Roman" w:cs="Times New Roman"/>
            <w:color w:val="auto"/>
          </w:rPr>
          <w:t>https://www.nitto.com/jp/en/about_us/procurement/checklist/</w:t>
        </w:r>
      </w:hyperlink>
    </w:p>
    <w:p w14:paraId="44E38609" w14:textId="77777777" w:rsidR="004910AB" w:rsidRPr="00810021" w:rsidRDefault="004910AB" w:rsidP="00AC159A">
      <w:pPr>
        <w:spacing w:line="340" w:lineRule="exact"/>
        <w:rPr>
          <w:rFonts w:ascii="Times New Roman" w:eastAsia="Meiryo UI" w:hAnsi="Times New Roman" w:cs="Times New Roman"/>
        </w:rPr>
      </w:pPr>
      <w:r w:rsidRPr="00810021">
        <w:rPr>
          <w:rFonts w:ascii="Times New Roman" w:eastAsia="Meiryo UI" w:hAnsi="Times New Roman" w:cs="Times New Roman"/>
        </w:rPr>
        <w:t>※</w:t>
      </w:r>
      <w:r w:rsidR="0002305F" w:rsidRPr="00810021">
        <w:rPr>
          <w:rFonts w:ascii="Times New Roman" w:eastAsia="Meiryo UI" w:hAnsi="Times New Roman" w:cs="Times New Roman"/>
        </w:rPr>
        <w:t>Please refer to "</w:t>
      </w:r>
      <w:r w:rsidR="00157FFA" w:rsidRPr="00810021">
        <w:rPr>
          <w:rFonts w:ascii="Times New Roman" w:eastAsia="Meiryo UI" w:hAnsi="Times New Roman" w:cs="Times New Roman"/>
        </w:rPr>
        <w:t>Nitto Group Prohibited Chemical Substances or Substance Group</w:t>
      </w:r>
      <w:r w:rsidR="0002305F" w:rsidRPr="00810021">
        <w:rPr>
          <w:rFonts w:ascii="Times New Roman" w:eastAsia="Meiryo UI" w:hAnsi="Times New Roman" w:cs="Times New Roman"/>
        </w:rPr>
        <w:t xml:space="preserve">" </w:t>
      </w:r>
      <w:r w:rsidR="00582A49" w:rsidRPr="00810021">
        <w:rPr>
          <w:rFonts w:ascii="Times New Roman" w:eastAsia="Meiryo UI" w:hAnsi="Times New Roman" w:cs="Times New Roman"/>
        </w:rPr>
        <w:t>via</w:t>
      </w:r>
      <w:r w:rsidR="0002305F" w:rsidRPr="00810021">
        <w:rPr>
          <w:rFonts w:ascii="Times New Roman" w:eastAsia="Meiryo UI" w:hAnsi="Times New Roman" w:cs="Times New Roman"/>
        </w:rPr>
        <w:t xml:space="preserve"> the following link for examples of applicable prohibited chemical substances.</w:t>
      </w:r>
    </w:p>
    <w:p w14:paraId="6799DEA2" w14:textId="77777777" w:rsidR="00F409EF" w:rsidRPr="00810021" w:rsidRDefault="00615C37" w:rsidP="005C1087">
      <w:pPr>
        <w:spacing w:line="340" w:lineRule="exact"/>
        <w:ind w:leftChars="270" w:left="567"/>
        <w:rPr>
          <w:rFonts w:ascii="Times New Roman" w:eastAsia="Meiryo UI" w:hAnsi="Times New Roman" w:cs="Times New Roman"/>
        </w:rPr>
      </w:pPr>
      <w:hyperlink r:id="rId12" w:history="1">
        <w:r w:rsidR="00AC159A" w:rsidRPr="00810021">
          <w:rPr>
            <w:rStyle w:val="a8"/>
            <w:rFonts w:ascii="Times New Roman" w:eastAsia="Meiryo UI" w:hAnsi="Times New Roman" w:cs="Times New Roman"/>
            <w:color w:val="auto"/>
          </w:rPr>
          <w:t>https://www.nitto.com/jp/en/about_us/procurement/checklist/</w:t>
        </w:r>
      </w:hyperlink>
      <w:r w:rsidR="00F409EF" w:rsidRPr="00810021">
        <w:rPr>
          <w:rFonts w:ascii="Times New Roman" w:eastAsia="Meiryo UI" w:hAnsi="Times New Roman" w:cs="Times New Roman"/>
        </w:rPr>
        <w:br w:type="page"/>
      </w:r>
    </w:p>
    <w:p w14:paraId="14FEE51D" w14:textId="77777777" w:rsidR="004910AB" w:rsidRPr="00810021" w:rsidRDefault="00F409EF" w:rsidP="00AC159A">
      <w:pPr>
        <w:spacing w:line="340" w:lineRule="exact"/>
        <w:rPr>
          <w:rFonts w:ascii="Times New Roman" w:eastAsia="Meiryo UI" w:hAnsi="Times New Roman" w:cs="Times New Roman"/>
        </w:rPr>
      </w:pPr>
      <w:r w:rsidRPr="00810021">
        <w:rPr>
          <w:rFonts w:ascii="Times New Roman" w:eastAsia="Meiryo UI" w:hAnsi="Times New Roman" w:cs="Times New Roman"/>
        </w:rPr>
        <w:lastRenderedPageBreak/>
        <w:t>Revision Record</w:t>
      </w:r>
    </w:p>
    <w:tbl>
      <w:tblPr>
        <w:tblW w:w="10632" w:type="dxa"/>
        <w:tblInd w:w="-5" w:type="dxa"/>
        <w:tblCellMar>
          <w:left w:w="99" w:type="dxa"/>
          <w:right w:w="99" w:type="dxa"/>
        </w:tblCellMar>
        <w:tblLook w:val="04A0" w:firstRow="1" w:lastRow="0" w:firstColumn="1" w:lastColumn="0" w:noHBand="0" w:noVBand="1"/>
      </w:tblPr>
      <w:tblGrid>
        <w:gridCol w:w="597"/>
        <w:gridCol w:w="1369"/>
        <w:gridCol w:w="8666"/>
      </w:tblGrid>
      <w:tr w:rsidR="00810021" w:rsidRPr="00810021" w14:paraId="0FFB4C05" w14:textId="77777777" w:rsidTr="00D30D48">
        <w:trPr>
          <w:trHeight w:val="283"/>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85178" w14:textId="77777777" w:rsidR="00F409EF" w:rsidRPr="00810021" w:rsidRDefault="00F409EF" w:rsidP="00D30D48">
            <w:pPr>
              <w:widowControl/>
              <w:spacing w:line="200" w:lineRule="exact"/>
              <w:jc w:val="center"/>
              <w:rPr>
                <w:rFonts w:ascii="Times New Roman" w:eastAsia="Meiryo UI" w:hAnsi="Times New Roman" w:cs="Times New Roman"/>
                <w:kern w:val="0"/>
                <w:sz w:val="16"/>
                <w:szCs w:val="16"/>
              </w:rPr>
            </w:pPr>
            <w:r w:rsidRPr="00810021">
              <w:rPr>
                <w:rFonts w:ascii="Times New Roman" w:eastAsia="Meiryo UI" w:hAnsi="Times New Roman" w:cs="Times New Roman"/>
                <w:kern w:val="0"/>
                <w:sz w:val="16"/>
                <w:szCs w:val="16"/>
              </w:rPr>
              <w:t>Ver</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14:paraId="014A2A76" w14:textId="77777777" w:rsidR="00F409EF" w:rsidRPr="00810021" w:rsidRDefault="00F409EF" w:rsidP="00D30D48">
            <w:pPr>
              <w:widowControl/>
              <w:spacing w:line="200" w:lineRule="exact"/>
              <w:jc w:val="center"/>
              <w:rPr>
                <w:rFonts w:ascii="Times New Roman" w:eastAsia="Meiryo UI" w:hAnsi="Times New Roman" w:cs="Times New Roman"/>
                <w:kern w:val="0"/>
                <w:sz w:val="16"/>
                <w:szCs w:val="16"/>
              </w:rPr>
            </w:pPr>
            <w:r w:rsidRPr="00810021">
              <w:rPr>
                <w:rFonts w:ascii="Times New Roman" w:eastAsia="Meiryo UI" w:hAnsi="Times New Roman" w:cs="Times New Roman"/>
                <w:kern w:val="0"/>
                <w:sz w:val="16"/>
                <w:szCs w:val="16"/>
              </w:rPr>
              <w:t>Date</w:t>
            </w:r>
            <w:r w:rsidR="00BA4EB6" w:rsidRPr="00810021">
              <w:rPr>
                <w:rFonts w:ascii="Times New Roman" w:eastAsia="Meiryo UI" w:hAnsi="Times New Roman" w:cs="Times New Roman"/>
                <w:kern w:val="0"/>
                <w:sz w:val="16"/>
                <w:szCs w:val="16"/>
              </w:rPr>
              <w:t xml:space="preserve"> (mm/dd/</w:t>
            </w:r>
            <w:proofErr w:type="spellStart"/>
            <w:r w:rsidR="00BA4EB6" w:rsidRPr="00810021">
              <w:rPr>
                <w:rFonts w:ascii="Times New Roman" w:eastAsia="Meiryo UI" w:hAnsi="Times New Roman" w:cs="Times New Roman"/>
                <w:kern w:val="0"/>
                <w:sz w:val="16"/>
                <w:szCs w:val="16"/>
              </w:rPr>
              <w:t>yyyy</w:t>
            </w:r>
            <w:proofErr w:type="spellEnd"/>
            <w:r w:rsidR="00BA4EB6" w:rsidRPr="00810021">
              <w:rPr>
                <w:rFonts w:ascii="Times New Roman" w:eastAsia="Meiryo UI" w:hAnsi="Times New Roman" w:cs="Times New Roman"/>
                <w:kern w:val="0"/>
                <w:sz w:val="16"/>
                <w:szCs w:val="16"/>
              </w:rPr>
              <w:t>)</w:t>
            </w:r>
          </w:p>
        </w:tc>
        <w:tc>
          <w:tcPr>
            <w:tcW w:w="8666" w:type="dxa"/>
            <w:tcBorders>
              <w:top w:val="single" w:sz="4" w:space="0" w:color="auto"/>
              <w:left w:val="nil"/>
              <w:bottom w:val="single" w:sz="4" w:space="0" w:color="auto"/>
              <w:right w:val="single" w:sz="4" w:space="0" w:color="auto"/>
            </w:tcBorders>
            <w:shd w:val="clear" w:color="auto" w:fill="auto"/>
            <w:noWrap/>
            <w:vAlign w:val="center"/>
            <w:hideMark/>
          </w:tcPr>
          <w:p w14:paraId="154B9762" w14:textId="77777777" w:rsidR="00F409EF" w:rsidRPr="00810021" w:rsidRDefault="00F409EF" w:rsidP="00805CD5">
            <w:pPr>
              <w:widowControl/>
              <w:spacing w:line="200" w:lineRule="exact"/>
              <w:jc w:val="center"/>
              <w:rPr>
                <w:rFonts w:ascii="Times New Roman" w:eastAsia="Meiryo UI" w:hAnsi="Times New Roman" w:cs="Times New Roman"/>
                <w:kern w:val="0"/>
                <w:sz w:val="16"/>
                <w:szCs w:val="16"/>
              </w:rPr>
            </w:pPr>
            <w:r w:rsidRPr="00810021">
              <w:rPr>
                <w:rFonts w:ascii="Times New Roman" w:eastAsia="Meiryo UI" w:hAnsi="Times New Roman" w:cs="Times New Roman"/>
                <w:kern w:val="0"/>
                <w:sz w:val="16"/>
                <w:szCs w:val="16"/>
              </w:rPr>
              <w:t>Revised contents</w:t>
            </w:r>
          </w:p>
        </w:tc>
      </w:tr>
      <w:tr w:rsidR="00810021" w:rsidRPr="00810021" w14:paraId="3CE0085C" w14:textId="77777777" w:rsidTr="0083357B">
        <w:trPr>
          <w:trHeight w:val="283"/>
        </w:trPr>
        <w:tc>
          <w:tcPr>
            <w:tcW w:w="10632" w:type="dxa"/>
            <w:gridSpan w:val="3"/>
            <w:tcBorders>
              <w:top w:val="nil"/>
              <w:left w:val="single" w:sz="4" w:space="0" w:color="auto"/>
              <w:bottom w:val="single" w:sz="4" w:space="0" w:color="auto"/>
              <w:right w:val="single" w:sz="4" w:space="0" w:color="auto"/>
            </w:tcBorders>
            <w:shd w:val="clear" w:color="auto" w:fill="auto"/>
            <w:noWrap/>
            <w:vAlign w:val="center"/>
          </w:tcPr>
          <w:p w14:paraId="440CDF51" w14:textId="0458FF59" w:rsidR="00181A79" w:rsidRPr="002449CE" w:rsidRDefault="003379C2" w:rsidP="00D30D48">
            <w:pPr>
              <w:widowControl/>
              <w:spacing w:line="200" w:lineRule="exact"/>
              <w:rPr>
                <w:rFonts w:ascii="Times New Roman" w:eastAsia="ＭＳ Ｐゴシック" w:hAnsi="Times New Roman" w:cs="Times New Roman"/>
                <w:spacing w:val="-6"/>
                <w:kern w:val="0"/>
                <w:sz w:val="18"/>
                <w:szCs w:val="18"/>
              </w:rPr>
            </w:pPr>
            <w:r w:rsidRPr="002449CE">
              <w:rPr>
                <w:rFonts w:ascii="Times New Roman" w:eastAsia="ＭＳ Ｐゴシック" w:hAnsi="Times New Roman" w:cs="Times New Roman"/>
                <w:spacing w:val="-6"/>
                <w:kern w:val="0"/>
                <w:sz w:val="18"/>
                <w:szCs w:val="18"/>
              </w:rPr>
              <w:t>-Deleted the Revision Record on Ver</w:t>
            </w:r>
            <w:r w:rsidRPr="005D2952">
              <w:rPr>
                <w:rFonts w:ascii="Times New Roman" w:eastAsia="ＭＳ Ｐゴシック" w:hAnsi="Times New Roman" w:cs="Times New Roman"/>
                <w:color w:val="FF0000"/>
                <w:spacing w:val="-6"/>
                <w:kern w:val="0"/>
                <w:sz w:val="18"/>
                <w:szCs w:val="18"/>
              </w:rPr>
              <w:t xml:space="preserve"> </w:t>
            </w:r>
            <w:r w:rsidR="005D2952" w:rsidRPr="005D2952">
              <w:rPr>
                <w:rFonts w:ascii="Times New Roman" w:eastAsia="ＭＳ Ｐゴシック" w:hAnsi="Times New Roman" w:cs="Times New Roman" w:hint="eastAsia"/>
                <w:color w:val="FF0000"/>
                <w:spacing w:val="-6"/>
                <w:kern w:val="0"/>
                <w:sz w:val="18"/>
                <w:szCs w:val="18"/>
              </w:rPr>
              <w:t>3</w:t>
            </w:r>
            <w:r w:rsidRPr="005D2952">
              <w:rPr>
                <w:rFonts w:ascii="Times New Roman" w:eastAsia="ＭＳ Ｐゴシック" w:hAnsi="Times New Roman" w:cs="Times New Roman"/>
                <w:color w:val="FF0000"/>
                <w:spacing w:val="-6"/>
                <w:kern w:val="0"/>
                <w:sz w:val="18"/>
                <w:szCs w:val="18"/>
              </w:rPr>
              <w:t xml:space="preserve">.00 </w:t>
            </w:r>
            <w:r w:rsidRPr="002449CE">
              <w:rPr>
                <w:rFonts w:ascii="Times New Roman" w:eastAsia="ＭＳ Ｐゴシック" w:hAnsi="Times New Roman" w:cs="Times New Roman"/>
                <w:spacing w:val="-6"/>
                <w:kern w:val="0"/>
                <w:sz w:val="18"/>
                <w:szCs w:val="18"/>
              </w:rPr>
              <w:t>or earlier</w:t>
            </w:r>
          </w:p>
        </w:tc>
      </w:tr>
      <w:tr w:rsidR="002449CE" w:rsidRPr="001B670B" w14:paraId="5485F5B6" w14:textId="77777777" w:rsidTr="005C0190">
        <w:trPr>
          <w:trHeight w:val="283"/>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8591F" w14:textId="77777777" w:rsidR="002449CE" w:rsidRPr="001B670B" w:rsidRDefault="002449CE" w:rsidP="005C0190">
            <w:pPr>
              <w:widowControl/>
              <w:spacing w:line="200" w:lineRule="exact"/>
              <w:jc w:val="center"/>
              <w:rPr>
                <w:rFonts w:ascii="Times New Roman" w:eastAsia="Meiryo UI" w:hAnsi="Times New Roman" w:cs="Times New Roman"/>
                <w:kern w:val="0"/>
                <w:sz w:val="18"/>
                <w:szCs w:val="18"/>
              </w:rPr>
            </w:pPr>
            <w:r w:rsidRPr="001B670B">
              <w:rPr>
                <w:rFonts w:ascii="Times New Roman" w:eastAsia="Meiryo UI" w:hAnsi="Times New Roman" w:cs="Times New Roman"/>
                <w:kern w:val="0"/>
                <w:sz w:val="18"/>
                <w:szCs w:val="18"/>
              </w:rPr>
              <w:t>3.00</w:t>
            </w: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3A8FF8D1" w14:textId="77777777" w:rsidR="002449CE" w:rsidRPr="001B670B" w:rsidRDefault="002449CE" w:rsidP="005C0190">
            <w:pPr>
              <w:widowControl/>
              <w:spacing w:line="200" w:lineRule="exact"/>
              <w:jc w:val="center"/>
              <w:rPr>
                <w:rFonts w:ascii="Times New Roman" w:eastAsia="Meiryo UI" w:hAnsi="Times New Roman" w:cs="Times New Roman"/>
                <w:kern w:val="0"/>
                <w:sz w:val="18"/>
                <w:szCs w:val="18"/>
              </w:rPr>
            </w:pPr>
            <w:r w:rsidRPr="001B670B">
              <w:rPr>
                <w:rFonts w:ascii="Times New Roman" w:eastAsia="Meiryo UI" w:hAnsi="Times New Roman" w:cs="Times New Roman"/>
                <w:kern w:val="0"/>
                <w:sz w:val="18"/>
                <w:szCs w:val="18"/>
              </w:rPr>
              <w:t>6/1/2019</w:t>
            </w:r>
          </w:p>
        </w:tc>
        <w:tc>
          <w:tcPr>
            <w:tcW w:w="8666" w:type="dxa"/>
            <w:tcBorders>
              <w:top w:val="single" w:sz="4" w:space="0" w:color="auto"/>
              <w:left w:val="nil"/>
              <w:bottom w:val="single" w:sz="4" w:space="0" w:color="auto"/>
              <w:right w:val="single" w:sz="4" w:space="0" w:color="auto"/>
            </w:tcBorders>
            <w:shd w:val="clear" w:color="auto" w:fill="auto"/>
            <w:noWrap/>
            <w:vAlign w:val="center"/>
          </w:tcPr>
          <w:p w14:paraId="40493BBF" w14:textId="77777777" w:rsidR="002449CE" w:rsidRPr="001B670B" w:rsidRDefault="002449CE" w:rsidP="005C0190">
            <w:pPr>
              <w:widowControl/>
              <w:spacing w:line="200" w:lineRule="exact"/>
              <w:rPr>
                <w:rFonts w:ascii="Times New Roman" w:eastAsia="Meiryo UI" w:hAnsi="Times New Roman" w:cs="Times New Roman"/>
                <w:spacing w:val="-6"/>
                <w:kern w:val="0"/>
                <w:sz w:val="18"/>
                <w:szCs w:val="18"/>
              </w:rPr>
            </w:pPr>
            <w:r w:rsidRPr="001B670B">
              <w:rPr>
                <w:rFonts w:ascii="Times New Roman" w:eastAsia="Meiryo UI" w:hAnsi="Times New Roman" w:cs="Times New Roman"/>
                <w:spacing w:val="-6"/>
                <w:kern w:val="0"/>
                <w:sz w:val="18"/>
                <w:szCs w:val="18"/>
              </w:rPr>
              <w:t>Converted to MS Word format</w:t>
            </w:r>
          </w:p>
        </w:tc>
      </w:tr>
      <w:tr w:rsidR="002449CE" w:rsidRPr="001B670B" w14:paraId="3F6DAA78" w14:textId="77777777" w:rsidTr="005C0190">
        <w:trPr>
          <w:trHeight w:val="283"/>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03377" w14:textId="77777777" w:rsidR="002449CE" w:rsidRPr="001B670B" w:rsidRDefault="002449CE" w:rsidP="005C0190">
            <w:pPr>
              <w:widowControl/>
              <w:spacing w:line="200" w:lineRule="exact"/>
              <w:jc w:val="center"/>
              <w:rPr>
                <w:rFonts w:ascii="Times New Roman" w:eastAsia="Meiryo UI" w:hAnsi="Times New Roman" w:cs="Times New Roman"/>
                <w:kern w:val="0"/>
                <w:sz w:val="18"/>
                <w:szCs w:val="18"/>
              </w:rPr>
            </w:pP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7E3328BB" w14:textId="77777777" w:rsidR="002449CE" w:rsidRPr="001B670B" w:rsidRDefault="002449CE" w:rsidP="005C0190">
            <w:pPr>
              <w:widowControl/>
              <w:spacing w:line="200" w:lineRule="exact"/>
              <w:jc w:val="center"/>
              <w:rPr>
                <w:rFonts w:ascii="Times New Roman" w:eastAsia="Meiryo UI" w:hAnsi="Times New Roman" w:cs="Times New Roman"/>
                <w:kern w:val="0"/>
                <w:sz w:val="18"/>
                <w:szCs w:val="18"/>
              </w:rPr>
            </w:pPr>
          </w:p>
        </w:tc>
        <w:tc>
          <w:tcPr>
            <w:tcW w:w="8666" w:type="dxa"/>
            <w:tcBorders>
              <w:top w:val="single" w:sz="4" w:space="0" w:color="auto"/>
              <w:left w:val="nil"/>
              <w:bottom w:val="single" w:sz="4" w:space="0" w:color="auto"/>
              <w:right w:val="single" w:sz="4" w:space="0" w:color="auto"/>
            </w:tcBorders>
            <w:shd w:val="clear" w:color="auto" w:fill="auto"/>
            <w:noWrap/>
            <w:vAlign w:val="center"/>
          </w:tcPr>
          <w:p w14:paraId="0BAE793C" w14:textId="77777777" w:rsidR="002449CE" w:rsidRPr="001B670B" w:rsidRDefault="002449CE" w:rsidP="005C0190">
            <w:pPr>
              <w:widowControl/>
              <w:spacing w:line="200" w:lineRule="exact"/>
              <w:rPr>
                <w:rFonts w:ascii="Times New Roman" w:eastAsia="Meiryo UI" w:hAnsi="Times New Roman" w:cs="Times New Roman"/>
                <w:spacing w:val="-6"/>
                <w:kern w:val="0"/>
                <w:sz w:val="18"/>
                <w:szCs w:val="18"/>
              </w:rPr>
            </w:pPr>
            <w:r w:rsidRPr="001B670B">
              <w:rPr>
                <w:rFonts w:ascii="Times New Roman" w:eastAsia="ＭＳ Ｐゴシック" w:hAnsi="Times New Roman" w:cs="Times New Roman"/>
                <w:spacing w:val="-6"/>
                <w:kern w:val="0"/>
                <w:sz w:val="18"/>
                <w:szCs w:val="18"/>
              </w:rPr>
              <w:t>Changed Table 2: "Substances subject to Certificate for Non-Use of Prohibited Substances in Delivered Products" from Ver. 2.01 to Ver. 3.00</w:t>
            </w:r>
          </w:p>
        </w:tc>
      </w:tr>
      <w:tr w:rsidR="002449CE" w:rsidRPr="001B670B" w14:paraId="75B13461" w14:textId="77777777" w:rsidTr="005C0190">
        <w:trPr>
          <w:trHeight w:val="283"/>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195DB" w14:textId="77777777" w:rsidR="002449CE" w:rsidRPr="001B670B" w:rsidRDefault="002449CE" w:rsidP="005C0190">
            <w:pPr>
              <w:widowControl/>
              <w:spacing w:line="200" w:lineRule="exact"/>
              <w:jc w:val="center"/>
              <w:rPr>
                <w:rFonts w:ascii="Times New Roman" w:eastAsia="Meiryo UI" w:hAnsi="Times New Roman" w:cs="Times New Roman"/>
                <w:kern w:val="0"/>
                <w:sz w:val="18"/>
                <w:szCs w:val="18"/>
              </w:rPr>
            </w:pP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224EF1B7" w14:textId="77777777" w:rsidR="002449CE" w:rsidRPr="001B670B" w:rsidRDefault="002449CE" w:rsidP="005C0190">
            <w:pPr>
              <w:widowControl/>
              <w:spacing w:line="200" w:lineRule="exact"/>
              <w:jc w:val="center"/>
              <w:rPr>
                <w:rFonts w:ascii="Times New Roman" w:eastAsia="Meiryo UI" w:hAnsi="Times New Roman" w:cs="Times New Roman"/>
                <w:kern w:val="0"/>
                <w:sz w:val="18"/>
                <w:szCs w:val="18"/>
              </w:rPr>
            </w:pPr>
          </w:p>
        </w:tc>
        <w:tc>
          <w:tcPr>
            <w:tcW w:w="8666" w:type="dxa"/>
            <w:tcBorders>
              <w:top w:val="single" w:sz="4" w:space="0" w:color="auto"/>
              <w:left w:val="nil"/>
              <w:bottom w:val="single" w:sz="4" w:space="0" w:color="auto"/>
              <w:right w:val="single" w:sz="4" w:space="0" w:color="auto"/>
            </w:tcBorders>
            <w:shd w:val="clear" w:color="auto" w:fill="auto"/>
            <w:noWrap/>
            <w:vAlign w:val="center"/>
          </w:tcPr>
          <w:p w14:paraId="499BB666" w14:textId="77777777" w:rsidR="002449CE" w:rsidRPr="001B670B" w:rsidRDefault="002449CE" w:rsidP="005C0190">
            <w:pPr>
              <w:widowControl/>
              <w:spacing w:line="200" w:lineRule="exact"/>
              <w:rPr>
                <w:rFonts w:ascii="Times New Roman" w:eastAsia="Meiryo UI" w:hAnsi="Times New Roman" w:cs="Times New Roman"/>
                <w:spacing w:val="-6"/>
                <w:kern w:val="0"/>
                <w:sz w:val="18"/>
                <w:szCs w:val="18"/>
              </w:rPr>
            </w:pPr>
            <w:r w:rsidRPr="001B670B">
              <w:rPr>
                <w:rFonts w:ascii="Times New Roman" w:eastAsia="ＭＳ Ｐゴシック" w:hAnsi="Times New Roman" w:cs="Times New Roman"/>
                <w:spacing w:val="-6"/>
                <w:kern w:val="0"/>
                <w:sz w:val="18"/>
                <w:szCs w:val="18"/>
              </w:rPr>
              <w:t>Deleted the phrase “as impurities” from the threshold level terms in Table 2.</w:t>
            </w:r>
          </w:p>
        </w:tc>
      </w:tr>
      <w:tr w:rsidR="002449CE" w:rsidRPr="001B670B" w14:paraId="29A057ED" w14:textId="77777777" w:rsidTr="005C0190">
        <w:trPr>
          <w:trHeight w:val="283"/>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35876" w14:textId="77777777" w:rsidR="002449CE" w:rsidRPr="001B670B" w:rsidRDefault="002449CE" w:rsidP="005C0190">
            <w:pPr>
              <w:widowControl/>
              <w:spacing w:line="200" w:lineRule="exact"/>
              <w:jc w:val="center"/>
              <w:rPr>
                <w:rFonts w:ascii="Times New Roman" w:eastAsia="Meiryo UI" w:hAnsi="Times New Roman" w:cs="Times New Roman"/>
                <w:kern w:val="0"/>
                <w:sz w:val="18"/>
                <w:szCs w:val="18"/>
              </w:rPr>
            </w:pP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0ED57E03" w14:textId="77777777" w:rsidR="002449CE" w:rsidRPr="001B670B" w:rsidRDefault="002449CE" w:rsidP="005C0190">
            <w:pPr>
              <w:widowControl/>
              <w:spacing w:line="200" w:lineRule="exact"/>
              <w:jc w:val="center"/>
              <w:rPr>
                <w:rFonts w:ascii="Times New Roman" w:eastAsia="Meiryo UI" w:hAnsi="Times New Roman" w:cs="Times New Roman"/>
                <w:kern w:val="0"/>
                <w:sz w:val="18"/>
                <w:szCs w:val="18"/>
              </w:rPr>
            </w:pPr>
          </w:p>
        </w:tc>
        <w:tc>
          <w:tcPr>
            <w:tcW w:w="8666" w:type="dxa"/>
            <w:tcBorders>
              <w:top w:val="single" w:sz="4" w:space="0" w:color="auto"/>
              <w:left w:val="nil"/>
              <w:bottom w:val="single" w:sz="4" w:space="0" w:color="auto"/>
              <w:right w:val="single" w:sz="4" w:space="0" w:color="auto"/>
            </w:tcBorders>
            <w:shd w:val="clear" w:color="auto" w:fill="auto"/>
            <w:noWrap/>
            <w:vAlign w:val="center"/>
          </w:tcPr>
          <w:p w14:paraId="2F4FF615" w14:textId="77777777" w:rsidR="002449CE" w:rsidRPr="001B670B" w:rsidRDefault="002449CE" w:rsidP="005C0190">
            <w:pPr>
              <w:widowControl/>
              <w:spacing w:line="200" w:lineRule="exact"/>
              <w:rPr>
                <w:rFonts w:ascii="Times New Roman" w:eastAsia="Meiryo UI" w:hAnsi="Times New Roman" w:cs="Times New Roman"/>
                <w:bCs/>
                <w:kern w:val="0"/>
                <w:sz w:val="18"/>
                <w:szCs w:val="18"/>
              </w:rPr>
            </w:pPr>
            <w:r w:rsidRPr="001B670B">
              <w:rPr>
                <w:rFonts w:ascii="Times New Roman" w:eastAsia="Meiryo UI" w:hAnsi="Times New Roman" w:cs="Times New Roman"/>
                <w:spacing w:val="-6"/>
                <w:kern w:val="0"/>
                <w:sz w:val="18"/>
                <w:szCs w:val="18"/>
              </w:rPr>
              <w:t xml:space="preserve">Added </w:t>
            </w:r>
            <w:r w:rsidRPr="001B670B">
              <w:rPr>
                <w:rFonts w:ascii="Times New Roman" w:eastAsia="Meiryo UI" w:hAnsi="Times New Roman" w:cs="Times New Roman"/>
                <w:bCs/>
                <w:kern w:val="0"/>
                <w:sz w:val="18"/>
                <w:szCs w:val="18"/>
              </w:rPr>
              <w:t>Perfluorooctanoic acid (PFOA), its salts and PFOA-related substances</w:t>
            </w:r>
            <w:r w:rsidRPr="001B670B">
              <w:rPr>
                <w:rFonts w:ascii="Times New Roman" w:eastAsia="Meiryo UI" w:hAnsi="Times New Roman" w:cs="Times New Roman"/>
                <w:spacing w:val="-6"/>
                <w:kern w:val="0"/>
                <w:sz w:val="18"/>
                <w:szCs w:val="18"/>
              </w:rPr>
              <w:t xml:space="preserve"> to the chemical substance or substance group in Table 2</w:t>
            </w:r>
          </w:p>
        </w:tc>
      </w:tr>
      <w:tr w:rsidR="002449CE" w:rsidRPr="001B670B" w14:paraId="625DA45C" w14:textId="77777777" w:rsidTr="005C0190">
        <w:trPr>
          <w:trHeight w:val="283"/>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9DFD7" w14:textId="77777777" w:rsidR="002449CE" w:rsidRPr="001B670B" w:rsidRDefault="002449CE" w:rsidP="005C0190">
            <w:pPr>
              <w:widowControl/>
              <w:spacing w:line="200" w:lineRule="exact"/>
              <w:jc w:val="center"/>
              <w:rPr>
                <w:rFonts w:ascii="Times New Roman" w:eastAsia="Meiryo UI" w:hAnsi="Times New Roman" w:cs="Times New Roman"/>
                <w:kern w:val="0"/>
                <w:sz w:val="18"/>
                <w:szCs w:val="18"/>
              </w:rPr>
            </w:pP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1DECEC30" w14:textId="77777777" w:rsidR="002449CE" w:rsidRPr="001B670B" w:rsidRDefault="002449CE" w:rsidP="005C0190">
            <w:pPr>
              <w:widowControl/>
              <w:spacing w:line="200" w:lineRule="exact"/>
              <w:jc w:val="center"/>
              <w:rPr>
                <w:rFonts w:ascii="Times New Roman" w:eastAsia="Meiryo UI" w:hAnsi="Times New Roman" w:cs="Times New Roman"/>
                <w:kern w:val="0"/>
                <w:sz w:val="18"/>
                <w:szCs w:val="18"/>
              </w:rPr>
            </w:pPr>
          </w:p>
        </w:tc>
        <w:tc>
          <w:tcPr>
            <w:tcW w:w="8666" w:type="dxa"/>
            <w:tcBorders>
              <w:top w:val="single" w:sz="4" w:space="0" w:color="auto"/>
              <w:left w:val="nil"/>
              <w:bottom w:val="single" w:sz="4" w:space="0" w:color="auto"/>
              <w:right w:val="single" w:sz="4" w:space="0" w:color="auto"/>
            </w:tcBorders>
            <w:shd w:val="clear" w:color="auto" w:fill="auto"/>
            <w:noWrap/>
            <w:vAlign w:val="center"/>
          </w:tcPr>
          <w:p w14:paraId="252D9FF1" w14:textId="77777777" w:rsidR="002449CE" w:rsidRPr="001B670B" w:rsidRDefault="002449CE" w:rsidP="005C0190">
            <w:pPr>
              <w:widowControl/>
              <w:spacing w:line="200" w:lineRule="exact"/>
              <w:rPr>
                <w:rFonts w:ascii="Times New Roman" w:eastAsia="Meiryo UI" w:hAnsi="Times New Roman" w:cs="Times New Roman"/>
                <w:spacing w:val="-6"/>
                <w:kern w:val="0"/>
                <w:sz w:val="18"/>
                <w:szCs w:val="18"/>
                <w:highlight w:val="yellow"/>
              </w:rPr>
            </w:pPr>
            <w:r w:rsidRPr="001B670B">
              <w:rPr>
                <w:rFonts w:ascii="Times New Roman" w:eastAsia="ＭＳ Ｐゴシック" w:hAnsi="Times New Roman" w:cs="Times New Roman"/>
                <w:spacing w:val="-6"/>
                <w:kern w:val="0"/>
                <w:sz w:val="18"/>
                <w:szCs w:val="18"/>
              </w:rPr>
              <w:t>Added the definition of intentional addition to the Notes</w:t>
            </w:r>
          </w:p>
        </w:tc>
      </w:tr>
      <w:tr w:rsidR="002449CE" w:rsidRPr="001B670B" w14:paraId="66A05FDA" w14:textId="77777777" w:rsidTr="005C0190">
        <w:trPr>
          <w:trHeight w:val="283"/>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74606" w14:textId="77777777" w:rsidR="002449CE" w:rsidRPr="001B670B" w:rsidRDefault="002449CE" w:rsidP="005C0190">
            <w:pPr>
              <w:widowControl/>
              <w:spacing w:line="200" w:lineRule="exact"/>
              <w:jc w:val="center"/>
              <w:rPr>
                <w:rFonts w:ascii="Times New Roman" w:eastAsia="Meiryo UI" w:hAnsi="Times New Roman" w:cs="Times New Roman"/>
                <w:kern w:val="0"/>
                <w:sz w:val="18"/>
                <w:szCs w:val="18"/>
              </w:rPr>
            </w:pP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23C61D89" w14:textId="77777777" w:rsidR="002449CE" w:rsidRPr="001B670B" w:rsidRDefault="002449CE" w:rsidP="005C0190">
            <w:pPr>
              <w:widowControl/>
              <w:spacing w:line="200" w:lineRule="exact"/>
              <w:jc w:val="center"/>
              <w:rPr>
                <w:rFonts w:ascii="Times New Roman" w:eastAsia="Meiryo UI" w:hAnsi="Times New Roman" w:cs="Times New Roman"/>
                <w:kern w:val="0"/>
                <w:sz w:val="18"/>
                <w:szCs w:val="18"/>
              </w:rPr>
            </w:pPr>
          </w:p>
        </w:tc>
        <w:tc>
          <w:tcPr>
            <w:tcW w:w="8666" w:type="dxa"/>
            <w:tcBorders>
              <w:top w:val="single" w:sz="4" w:space="0" w:color="auto"/>
              <w:left w:val="nil"/>
              <w:bottom w:val="single" w:sz="4" w:space="0" w:color="auto"/>
              <w:right w:val="single" w:sz="4" w:space="0" w:color="auto"/>
            </w:tcBorders>
            <w:shd w:val="clear" w:color="auto" w:fill="auto"/>
            <w:noWrap/>
            <w:vAlign w:val="center"/>
          </w:tcPr>
          <w:p w14:paraId="0267E3F2" w14:textId="77777777" w:rsidR="002449CE" w:rsidRPr="001B670B" w:rsidRDefault="002449CE" w:rsidP="005C0190">
            <w:pPr>
              <w:widowControl/>
              <w:spacing w:line="200" w:lineRule="exact"/>
              <w:rPr>
                <w:rFonts w:ascii="Times New Roman" w:eastAsia="ＭＳ Ｐゴシック" w:hAnsi="Times New Roman" w:cs="Times New Roman"/>
                <w:spacing w:val="-6"/>
                <w:kern w:val="0"/>
                <w:sz w:val="18"/>
                <w:szCs w:val="18"/>
                <w:highlight w:val="yellow"/>
              </w:rPr>
            </w:pPr>
            <w:r w:rsidRPr="001B670B">
              <w:rPr>
                <w:rFonts w:ascii="Times New Roman" w:eastAsia="ＭＳ Ｐゴシック" w:hAnsi="Times New Roman" w:cs="Times New Roman"/>
                <w:spacing w:val="-6"/>
                <w:kern w:val="0"/>
                <w:sz w:val="18"/>
                <w:szCs w:val="18"/>
              </w:rPr>
              <w:t>Changed the description of the browsing methods for “Analytical methods” and “Nitto Group Prohibited Chemical Substances or Substance Group” in the Notes.</w:t>
            </w:r>
          </w:p>
        </w:tc>
      </w:tr>
      <w:tr w:rsidR="002449CE" w:rsidRPr="001B670B" w14:paraId="0CC67131" w14:textId="77777777" w:rsidTr="005C0190">
        <w:trPr>
          <w:trHeight w:val="283"/>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A1D18" w14:textId="77777777" w:rsidR="002449CE" w:rsidRPr="001B670B" w:rsidRDefault="002449CE" w:rsidP="005C0190">
            <w:pPr>
              <w:widowControl/>
              <w:spacing w:line="200" w:lineRule="exact"/>
              <w:jc w:val="center"/>
              <w:rPr>
                <w:rFonts w:ascii="Times New Roman" w:eastAsia="Meiryo UI" w:hAnsi="Times New Roman" w:cs="Times New Roman"/>
                <w:bCs/>
                <w:kern w:val="0"/>
                <w:sz w:val="18"/>
                <w:szCs w:val="18"/>
              </w:rPr>
            </w:pPr>
            <w:r w:rsidRPr="001B670B">
              <w:rPr>
                <w:rFonts w:ascii="Times New Roman" w:eastAsia="Meiryo UI" w:hAnsi="Times New Roman" w:cs="Times New Roman" w:hint="eastAsia"/>
                <w:bCs/>
                <w:kern w:val="0"/>
                <w:sz w:val="18"/>
                <w:szCs w:val="18"/>
              </w:rPr>
              <w:t>3</w:t>
            </w:r>
            <w:r w:rsidRPr="001B670B">
              <w:rPr>
                <w:rFonts w:ascii="Times New Roman" w:eastAsia="Meiryo UI" w:hAnsi="Times New Roman" w:cs="Times New Roman"/>
                <w:bCs/>
                <w:kern w:val="0"/>
                <w:sz w:val="18"/>
                <w:szCs w:val="18"/>
              </w:rPr>
              <w:t>.01</w:t>
            </w: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1A8AE59B" w14:textId="77777777" w:rsidR="002449CE" w:rsidRPr="001B670B" w:rsidRDefault="002449CE" w:rsidP="005C0190">
            <w:pPr>
              <w:widowControl/>
              <w:spacing w:line="200" w:lineRule="exact"/>
              <w:jc w:val="center"/>
              <w:rPr>
                <w:rFonts w:ascii="Times New Roman" w:eastAsia="Meiryo UI" w:hAnsi="Times New Roman" w:cs="Times New Roman"/>
                <w:bCs/>
                <w:kern w:val="0"/>
                <w:sz w:val="18"/>
                <w:szCs w:val="18"/>
              </w:rPr>
            </w:pPr>
            <w:r w:rsidRPr="001B670B">
              <w:rPr>
                <w:rFonts w:ascii="Times New Roman" w:eastAsia="Meiryo UI" w:hAnsi="Times New Roman" w:cs="Times New Roman" w:hint="eastAsia"/>
                <w:bCs/>
                <w:kern w:val="0"/>
                <w:sz w:val="18"/>
                <w:szCs w:val="18"/>
              </w:rPr>
              <w:t>2</w:t>
            </w:r>
            <w:r w:rsidRPr="001B670B">
              <w:rPr>
                <w:rFonts w:ascii="Times New Roman" w:eastAsia="Meiryo UI" w:hAnsi="Times New Roman" w:cs="Times New Roman"/>
                <w:bCs/>
                <w:kern w:val="0"/>
                <w:sz w:val="18"/>
                <w:szCs w:val="18"/>
              </w:rPr>
              <w:t>/17/2020</w:t>
            </w:r>
          </w:p>
        </w:tc>
        <w:tc>
          <w:tcPr>
            <w:tcW w:w="8666" w:type="dxa"/>
            <w:tcBorders>
              <w:top w:val="single" w:sz="4" w:space="0" w:color="auto"/>
              <w:left w:val="nil"/>
              <w:bottom w:val="single" w:sz="4" w:space="0" w:color="auto"/>
              <w:right w:val="single" w:sz="4" w:space="0" w:color="auto"/>
            </w:tcBorders>
            <w:shd w:val="clear" w:color="auto" w:fill="auto"/>
            <w:noWrap/>
            <w:vAlign w:val="center"/>
          </w:tcPr>
          <w:p w14:paraId="5D973483" w14:textId="77777777" w:rsidR="002449CE" w:rsidRPr="001B670B" w:rsidRDefault="002449CE" w:rsidP="005C0190">
            <w:pPr>
              <w:widowControl/>
              <w:spacing w:line="200" w:lineRule="exact"/>
              <w:rPr>
                <w:rFonts w:ascii="Times New Roman" w:eastAsia="ＭＳ Ｐゴシック" w:hAnsi="Times New Roman" w:cs="Times New Roman"/>
                <w:spacing w:val="-6"/>
                <w:kern w:val="0"/>
                <w:sz w:val="18"/>
                <w:szCs w:val="18"/>
              </w:rPr>
            </w:pPr>
            <w:r w:rsidRPr="001B670B">
              <w:rPr>
                <w:rFonts w:ascii="Times New Roman" w:eastAsia="ＭＳ Ｐゴシック" w:hAnsi="Times New Roman" w:cs="Times New Roman"/>
                <w:spacing w:val="-6"/>
                <w:kern w:val="0"/>
                <w:sz w:val="18"/>
                <w:szCs w:val="18"/>
              </w:rPr>
              <w:t xml:space="preserve">Changed the application period of the existing raw materials from February 1, </w:t>
            </w:r>
            <w:proofErr w:type="gramStart"/>
            <w:r w:rsidRPr="001B670B">
              <w:rPr>
                <w:rFonts w:ascii="Times New Roman" w:eastAsia="ＭＳ Ｐゴシック" w:hAnsi="Times New Roman" w:cs="Times New Roman"/>
                <w:spacing w:val="-6"/>
                <w:kern w:val="0"/>
                <w:sz w:val="18"/>
                <w:szCs w:val="18"/>
              </w:rPr>
              <w:t>2020</w:t>
            </w:r>
            <w:proofErr w:type="gramEnd"/>
            <w:r w:rsidRPr="001B670B">
              <w:rPr>
                <w:rFonts w:ascii="Times New Roman" w:eastAsia="ＭＳ Ｐゴシック" w:hAnsi="Times New Roman" w:cs="Times New Roman"/>
                <w:spacing w:val="-6"/>
                <w:kern w:val="0"/>
                <w:sz w:val="18"/>
                <w:szCs w:val="18"/>
              </w:rPr>
              <w:t xml:space="preserve"> to April 1, 2020 for "</w:t>
            </w:r>
            <w:r w:rsidRPr="001B670B">
              <w:rPr>
                <w:rFonts w:ascii="Times New Roman" w:eastAsia="ＭＳ Ｐゴシック" w:hAnsi="Times New Roman" w:cs="Times New Roman" w:hint="eastAsia"/>
                <w:spacing w:val="-6"/>
                <w:kern w:val="0"/>
                <w:sz w:val="18"/>
                <w:szCs w:val="18"/>
              </w:rPr>
              <w:t>p</w:t>
            </w:r>
            <w:r w:rsidRPr="001B670B">
              <w:rPr>
                <w:rFonts w:ascii="Times New Roman" w:eastAsia="ＭＳ Ｐゴシック" w:hAnsi="Times New Roman" w:cs="Times New Roman"/>
                <w:spacing w:val="-6"/>
                <w:kern w:val="0"/>
                <w:sz w:val="18"/>
                <w:szCs w:val="18"/>
              </w:rPr>
              <w:t>erfluorooctanoic acid (PFOA), its salts and PFOA-related substances" on the Prohibited Chemical Substances List and in Table A.</w:t>
            </w:r>
          </w:p>
        </w:tc>
      </w:tr>
      <w:tr w:rsidR="002449CE" w:rsidRPr="001B670B" w14:paraId="7654DBF4" w14:textId="77777777" w:rsidTr="005C0190">
        <w:trPr>
          <w:trHeight w:val="283"/>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111FC" w14:textId="77777777" w:rsidR="002449CE" w:rsidRPr="001B670B" w:rsidRDefault="002449CE" w:rsidP="005C0190">
            <w:pPr>
              <w:widowControl/>
              <w:spacing w:line="280" w:lineRule="exact"/>
              <w:jc w:val="center"/>
              <w:rPr>
                <w:rFonts w:ascii="Times New Roman" w:eastAsia="ＭＳ Ｐゴシック" w:hAnsi="Times New Roman" w:cs="Times New Roman"/>
                <w:kern w:val="0"/>
                <w:sz w:val="18"/>
                <w:szCs w:val="18"/>
              </w:rPr>
            </w:pPr>
            <w:r w:rsidRPr="001B670B">
              <w:rPr>
                <w:rFonts w:ascii="Times New Roman" w:eastAsia="ＭＳ Ｐゴシック" w:hAnsi="Times New Roman" w:cs="Times New Roman"/>
                <w:kern w:val="0"/>
                <w:sz w:val="18"/>
                <w:szCs w:val="18"/>
              </w:rPr>
              <w:t>3.02</w:t>
            </w: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424BB854" w14:textId="77777777" w:rsidR="002449CE" w:rsidRPr="001B670B" w:rsidRDefault="002449CE" w:rsidP="005C0190">
            <w:pPr>
              <w:widowControl/>
              <w:spacing w:line="280" w:lineRule="exact"/>
              <w:jc w:val="center"/>
              <w:rPr>
                <w:rFonts w:ascii="Times New Roman" w:eastAsia="ＭＳ Ｐゴシック" w:hAnsi="Times New Roman" w:cs="Times New Roman"/>
                <w:kern w:val="0"/>
                <w:sz w:val="18"/>
                <w:szCs w:val="18"/>
              </w:rPr>
            </w:pPr>
            <w:r w:rsidRPr="001B670B">
              <w:rPr>
                <w:rFonts w:ascii="Times New Roman" w:eastAsia="ＭＳ Ｐゴシック" w:hAnsi="Times New Roman" w:cs="Times New Roman"/>
                <w:kern w:val="0"/>
                <w:sz w:val="18"/>
                <w:szCs w:val="18"/>
              </w:rPr>
              <w:t>9/14/2020</w:t>
            </w:r>
          </w:p>
        </w:tc>
        <w:tc>
          <w:tcPr>
            <w:tcW w:w="8666" w:type="dxa"/>
            <w:tcBorders>
              <w:top w:val="single" w:sz="4" w:space="0" w:color="auto"/>
              <w:left w:val="nil"/>
              <w:bottom w:val="single" w:sz="4" w:space="0" w:color="auto"/>
              <w:right w:val="single" w:sz="4" w:space="0" w:color="auto"/>
            </w:tcBorders>
            <w:shd w:val="clear" w:color="auto" w:fill="auto"/>
            <w:noWrap/>
          </w:tcPr>
          <w:p w14:paraId="6DEB48CD" w14:textId="77777777" w:rsidR="002449CE" w:rsidRPr="001B670B" w:rsidRDefault="002449CE" w:rsidP="005C0190">
            <w:pPr>
              <w:widowControl/>
              <w:spacing w:line="280" w:lineRule="exact"/>
              <w:jc w:val="left"/>
              <w:rPr>
                <w:rFonts w:ascii="Times New Roman" w:eastAsia="ＭＳ Ｐゴシック" w:hAnsi="Times New Roman" w:cs="Times New Roman"/>
                <w:spacing w:val="-6"/>
                <w:kern w:val="0"/>
                <w:sz w:val="18"/>
                <w:szCs w:val="18"/>
              </w:rPr>
            </w:pPr>
            <w:r w:rsidRPr="001B670B">
              <w:rPr>
                <w:rFonts w:ascii="Times New Roman" w:eastAsia="ＭＳ Ｐゴシック" w:hAnsi="Times New Roman" w:cs="Times New Roman"/>
                <w:spacing w:val="-6"/>
                <w:kern w:val="0"/>
                <w:sz w:val="18"/>
                <w:szCs w:val="18"/>
              </w:rPr>
              <w:t xml:space="preserve">Changed the subject regulation for “Perfluorooctanoic acid (PFOA), its salts and PFOA-related substances” </w:t>
            </w:r>
            <w:proofErr w:type="gramStart"/>
            <w:r w:rsidRPr="001B670B">
              <w:rPr>
                <w:rFonts w:ascii="Times New Roman" w:eastAsia="ＭＳ Ｐゴシック" w:hAnsi="Times New Roman" w:cs="Times New Roman"/>
                <w:spacing w:val="-6"/>
                <w:kern w:val="0"/>
                <w:sz w:val="18"/>
                <w:szCs w:val="18"/>
              </w:rPr>
              <w:t>from EU REACH Annex XVII,</w:t>
            </w:r>
            <w:proofErr w:type="gramEnd"/>
            <w:r w:rsidRPr="001B670B">
              <w:rPr>
                <w:rFonts w:ascii="Times New Roman" w:eastAsia="ＭＳ Ｐゴシック" w:hAnsi="Times New Roman" w:cs="Times New Roman"/>
                <w:spacing w:val="-6"/>
                <w:kern w:val="0"/>
                <w:sz w:val="18"/>
                <w:szCs w:val="18"/>
              </w:rPr>
              <w:t xml:space="preserve"> to EU POPs Annex I </w:t>
            </w:r>
          </w:p>
        </w:tc>
      </w:tr>
      <w:tr w:rsidR="002449CE" w:rsidRPr="001B670B" w14:paraId="52D6C094" w14:textId="77777777" w:rsidTr="005C0190">
        <w:trPr>
          <w:trHeight w:val="283"/>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706AB" w14:textId="77777777" w:rsidR="002449CE" w:rsidRPr="001B670B" w:rsidRDefault="002449CE" w:rsidP="005C0190">
            <w:pPr>
              <w:widowControl/>
              <w:spacing w:line="280" w:lineRule="exact"/>
              <w:jc w:val="center"/>
              <w:rPr>
                <w:rFonts w:ascii="Times New Roman" w:eastAsia="ＭＳ Ｐゴシック" w:hAnsi="Times New Roman" w:cs="Times New Roman"/>
                <w:kern w:val="0"/>
                <w:sz w:val="18"/>
                <w:szCs w:val="18"/>
              </w:rPr>
            </w:pP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47179EAB" w14:textId="77777777" w:rsidR="002449CE" w:rsidRPr="001B670B" w:rsidRDefault="002449CE" w:rsidP="005C0190">
            <w:pPr>
              <w:widowControl/>
              <w:spacing w:line="280" w:lineRule="exact"/>
              <w:jc w:val="center"/>
              <w:rPr>
                <w:rFonts w:ascii="Times New Roman" w:eastAsia="ＭＳ Ｐゴシック" w:hAnsi="Times New Roman" w:cs="Times New Roman"/>
                <w:kern w:val="0"/>
                <w:sz w:val="18"/>
                <w:szCs w:val="18"/>
              </w:rPr>
            </w:pPr>
          </w:p>
        </w:tc>
        <w:tc>
          <w:tcPr>
            <w:tcW w:w="8666" w:type="dxa"/>
            <w:tcBorders>
              <w:top w:val="single" w:sz="4" w:space="0" w:color="auto"/>
              <w:left w:val="nil"/>
              <w:bottom w:val="single" w:sz="4" w:space="0" w:color="auto"/>
              <w:right w:val="single" w:sz="4" w:space="0" w:color="auto"/>
            </w:tcBorders>
            <w:shd w:val="clear" w:color="auto" w:fill="auto"/>
            <w:noWrap/>
          </w:tcPr>
          <w:p w14:paraId="702EEA13" w14:textId="77777777" w:rsidR="002449CE" w:rsidRPr="001B670B" w:rsidRDefault="002449CE" w:rsidP="005C0190">
            <w:pPr>
              <w:widowControl/>
              <w:spacing w:line="280" w:lineRule="exact"/>
              <w:jc w:val="left"/>
              <w:rPr>
                <w:rFonts w:ascii="Times New Roman" w:eastAsia="ＭＳ Ｐゴシック" w:hAnsi="Times New Roman" w:cs="Times New Roman"/>
                <w:spacing w:val="-6"/>
                <w:kern w:val="0"/>
                <w:sz w:val="18"/>
                <w:szCs w:val="18"/>
              </w:rPr>
            </w:pPr>
            <w:r w:rsidRPr="001B670B">
              <w:rPr>
                <w:rFonts w:ascii="Times New Roman" w:eastAsia="ＭＳ Ｐゴシック" w:hAnsi="Times New Roman" w:cs="Times New Roman"/>
                <w:spacing w:val="-6"/>
                <w:kern w:val="0"/>
                <w:sz w:val="18"/>
                <w:szCs w:val="18"/>
              </w:rPr>
              <w:t>Defined the treatment of analysis data for “Perfluorooctanoic acid (PFOA), its salts and PFOA-related substances”</w:t>
            </w:r>
          </w:p>
        </w:tc>
      </w:tr>
      <w:tr w:rsidR="002449CE" w:rsidRPr="001B670B" w14:paraId="05A78C53" w14:textId="77777777" w:rsidTr="005C0190">
        <w:trPr>
          <w:trHeight w:val="283"/>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A6DA57" w14:textId="77777777" w:rsidR="002449CE" w:rsidRPr="001B670B" w:rsidRDefault="002449CE" w:rsidP="005C0190">
            <w:pPr>
              <w:widowControl/>
              <w:spacing w:line="280" w:lineRule="exact"/>
              <w:jc w:val="center"/>
              <w:rPr>
                <w:rFonts w:ascii="Times New Roman" w:eastAsia="ＭＳ Ｐゴシック" w:hAnsi="Times New Roman" w:cs="Times New Roman"/>
                <w:kern w:val="0"/>
                <w:sz w:val="18"/>
                <w:szCs w:val="18"/>
              </w:rPr>
            </w:pP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0312F6A7" w14:textId="77777777" w:rsidR="002449CE" w:rsidRPr="001B670B" w:rsidRDefault="002449CE" w:rsidP="005C0190">
            <w:pPr>
              <w:widowControl/>
              <w:spacing w:line="280" w:lineRule="exact"/>
              <w:jc w:val="center"/>
              <w:rPr>
                <w:rFonts w:ascii="Times New Roman" w:eastAsia="ＭＳ Ｐゴシック" w:hAnsi="Times New Roman" w:cs="Times New Roman"/>
                <w:kern w:val="0"/>
                <w:sz w:val="18"/>
                <w:szCs w:val="18"/>
              </w:rPr>
            </w:pPr>
          </w:p>
        </w:tc>
        <w:tc>
          <w:tcPr>
            <w:tcW w:w="8666" w:type="dxa"/>
            <w:tcBorders>
              <w:top w:val="single" w:sz="4" w:space="0" w:color="auto"/>
              <w:left w:val="nil"/>
              <w:bottom w:val="single" w:sz="4" w:space="0" w:color="auto"/>
              <w:right w:val="single" w:sz="4" w:space="0" w:color="auto"/>
            </w:tcBorders>
            <w:shd w:val="clear" w:color="auto" w:fill="auto"/>
            <w:noWrap/>
          </w:tcPr>
          <w:p w14:paraId="098D1D3E" w14:textId="77777777" w:rsidR="002449CE" w:rsidRPr="001B670B" w:rsidRDefault="002449CE" w:rsidP="005C0190">
            <w:pPr>
              <w:widowControl/>
              <w:spacing w:line="280" w:lineRule="exact"/>
              <w:jc w:val="left"/>
              <w:rPr>
                <w:rFonts w:ascii="Times New Roman" w:eastAsia="ＭＳ Ｐゴシック" w:hAnsi="Times New Roman" w:cs="Times New Roman"/>
                <w:spacing w:val="-6"/>
                <w:kern w:val="0"/>
                <w:sz w:val="18"/>
                <w:szCs w:val="18"/>
              </w:rPr>
            </w:pPr>
            <w:r w:rsidRPr="001B670B">
              <w:rPr>
                <w:rFonts w:ascii="Times New Roman" w:eastAsia="ＭＳ Ｐゴシック" w:hAnsi="Times New Roman" w:cs="Times New Roman"/>
                <w:spacing w:val="-6"/>
                <w:kern w:val="0"/>
                <w:sz w:val="18"/>
                <w:szCs w:val="18"/>
              </w:rPr>
              <w:t>Defined the treatment of impurity for the substance where its upper limit value is designated as threshold value</w:t>
            </w:r>
          </w:p>
        </w:tc>
      </w:tr>
      <w:tr w:rsidR="002449CE" w:rsidRPr="001B670B" w14:paraId="0020E519" w14:textId="77777777" w:rsidTr="005C0190">
        <w:trPr>
          <w:trHeight w:val="283"/>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F0A7D" w14:textId="77777777" w:rsidR="002449CE" w:rsidRPr="009960E2" w:rsidRDefault="002449CE" w:rsidP="005C0190">
            <w:pPr>
              <w:widowControl/>
              <w:spacing w:line="200" w:lineRule="exact"/>
              <w:jc w:val="center"/>
              <w:rPr>
                <w:rFonts w:ascii="Times New Roman" w:eastAsia="Meiryo UI" w:hAnsi="Times New Roman" w:cs="Times New Roman"/>
                <w:bCs/>
                <w:kern w:val="0"/>
                <w:sz w:val="18"/>
                <w:szCs w:val="18"/>
              </w:rPr>
            </w:pPr>
            <w:r w:rsidRPr="009960E2">
              <w:rPr>
                <w:rFonts w:ascii="Times New Roman" w:eastAsia="Meiryo UI" w:hAnsi="Times New Roman" w:cs="Times New Roman"/>
                <w:bCs/>
                <w:kern w:val="0"/>
                <w:sz w:val="18"/>
                <w:szCs w:val="18"/>
              </w:rPr>
              <w:t>4.00</w:t>
            </w: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4702066D" w14:textId="77777777" w:rsidR="002449CE" w:rsidRPr="009960E2" w:rsidRDefault="002449CE" w:rsidP="005C0190">
            <w:pPr>
              <w:widowControl/>
              <w:spacing w:line="200" w:lineRule="exact"/>
              <w:jc w:val="center"/>
              <w:rPr>
                <w:rFonts w:ascii="Times New Roman" w:eastAsia="Meiryo UI" w:hAnsi="Times New Roman" w:cs="Times New Roman"/>
                <w:bCs/>
                <w:kern w:val="0"/>
                <w:sz w:val="18"/>
                <w:szCs w:val="18"/>
              </w:rPr>
            </w:pPr>
            <w:r w:rsidRPr="009960E2">
              <w:rPr>
                <w:rFonts w:ascii="Times New Roman" w:eastAsia="Meiryo UI" w:hAnsi="Times New Roman" w:cs="Times New Roman"/>
                <w:bCs/>
                <w:kern w:val="0"/>
                <w:sz w:val="18"/>
                <w:szCs w:val="18"/>
              </w:rPr>
              <w:t>7/15/2021</w:t>
            </w:r>
          </w:p>
        </w:tc>
        <w:tc>
          <w:tcPr>
            <w:tcW w:w="8666" w:type="dxa"/>
            <w:tcBorders>
              <w:top w:val="single" w:sz="4" w:space="0" w:color="auto"/>
              <w:left w:val="nil"/>
              <w:bottom w:val="single" w:sz="4" w:space="0" w:color="auto"/>
              <w:right w:val="single" w:sz="4" w:space="0" w:color="auto"/>
            </w:tcBorders>
            <w:shd w:val="clear" w:color="auto" w:fill="auto"/>
            <w:noWrap/>
            <w:vAlign w:val="center"/>
          </w:tcPr>
          <w:p w14:paraId="33BD4C32" w14:textId="77777777" w:rsidR="002449CE" w:rsidRPr="002449CE" w:rsidRDefault="002449CE" w:rsidP="005C0190">
            <w:pPr>
              <w:widowControl/>
              <w:spacing w:line="200" w:lineRule="exact"/>
              <w:rPr>
                <w:rFonts w:ascii="Times New Roman" w:eastAsia="ＭＳ Ｐゴシック" w:hAnsi="Times New Roman" w:cs="Times New Roman"/>
                <w:spacing w:val="-6"/>
                <w:kern w:val="0"/>
                <w:sz w:val="18"/>
                <w:szCs w:val="18"/>
              </w:rPr>
            </w:pPr>
            <w:r w:rsidRPr="002449CE">
              <w:rPr>
                <w:rFonts w:ascii="Times New Roman" w:eastAsia="Meiryo UI" w:hAnsi="Times New Roman" w:cs="Times New Roman"/>
                <w:kern w:val="0"/>
                <w:sz w:val="18"/>
                <w:szCs w:val="18"/>
              </w:rPr>
              <w:t xml:space="preserve">Added </w:t>
            </w:r>
            <w:proofErr w:type="spellStart"/>
            <w:r w:rsidRPr="002449CE">
              <w:rPr>
                <w:rFonts w:ascii="Times New Roman" w:eastAsia="Meiryo UI" w:hAnsi="Times New Roman" w:cs="Times New Roman"/>
                <w:kern w:val="0"/>
                <w:sz w:val="18"/>
                <w:szCs w:val="18"/>
              </w:rPr>
              <w:t>perfluorohexane</w:t>
            </w:r>
            <w:proofErr w:type="spellEnd"/>
            <w:r w:rsidRPr="002449CE">
              <w:rPr>
                <w:rFonts w:ascii="Times New Roman" w:eastAsia="Meiryo UI" w:hAnsi="Times New Roman" w:cs="Times New Roman"/>
                <w:kern w:val="0"/>
                <w:sz w:val="18"/>
                <w:szCs w:val="18"/>
              </w:rPr>
              <w:t xml:space="preserve"> sulfonic acid (</w:t>
            </w:r>
            <w:proofErr w:type="spellStart"/>
            <w:r w:rsidRPr="002449CE">
              <w:rPr>
                <w:rFonts w:ascii="Times New Roman" w:eastAsia="Meiryo UI" w:hAnsi="Times New Roman" w:cs="Times New Roman"/>
                <w:kern w:val="0"/>
                <w:sz w:val="18"/>
                <w:szCs w:val="18"/>
              </w:rPr>
              <w:t>PFHxS</w:t>
            </w:r>
            <w:proofErr w:type="spellEnd"/>
            <w:r w:rsidRPr="002449CE">
              <w:rPr>
                <w:rFonts w:ascii="Times New Roman" w:eastAsia="Meiryo UI" w:hAnsi="Times New Roman" w:cs="Times New Roman"/>
                <w:kern w:val="0"/>
                <w:sz w:val="18"/>
                <w:szCs w:val="18"/>
              </w:rPr>
              <w:t xml:space="preserve">), its salts and </w:t>
            </w:r>
            <w:proofErr w:type="spellStart"/>
            <w:r w:rsidRPr="002449CE">
              <w:rPr>
                <w:rFonts w:ascii="Times New Roman" w:eastAsia="Meiryo UI" w:hAnsi="Times New Roman" w:cs="Times New Roman"/>
                <w:kern w:val="0"/>
                <w:sz w:val="18"/>
                <w:szCs w:val="18"/>
              </w:rPr>
              <w:t>PFHxS</w:t>
            </w:r>
            <w:proofErr w:type="spellEnd"/>
            <w:r w:rsidRPr="002449CE">
              <w:rPr>
                <w:rFonts w:ascii="Times New Roman" w:eastAsia="Meiryo UI" w:hAnsi="Times New Roman" w:cs="Times New Roman"/>
                <w:kern w:val="0"/>
                <w:sz w:val="18"/>
                <w:szCs w:val="18"/>
              </w:rPr>
              <w:t>-related substances as chemical substances or substance groups in Table 2.</w:t>
            </w:r>
          </w:p>
        </w:tc>
      </w:tr>
      <w:tr w:rsidR="00D61100" w:rsidRPr="00810021" w14:paraId="49AD9DEF" w14:textId="77777777" w:rsidTr="00810F7D">
        <w:trPr>
          <w:trHeight w:val="283"/>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D7468" w14:textId="4D251235" w:rsidR="00D61100" w:rsidRPr="00F67DB4" w:rsidRDefault="00D61100" w:rsidP="00D30D48">
            <w:pPr>
              <w:widowControl/>
              <w:spacing w:line="200" w:lineRule="exact"/>
              <w:jc w:val="center"/>
              <w:rPr>
                <w:rFonts w:ascii="Times New Roman" w:eastAsia="Meiryo UI" w:hAnsi="Times New Roman" w:cs="Times New Roman"/>
                <w:bCs/>
                <w:color w:val="000000" w:themeColor="text1"/>
                <w:kern w:val="0"/>
                <w:sz w:val="18"/>
                <w:szCs w:val="18"/>
              </w:rPr>
            </w:pPr>
            <w:r w:rsidRPr="00F67DB4">
              <w:rPr>
                <w:rFonts w:ascii="Times New Roman" w:eastAsia="Meiryo UI" w:hAnsi="Times New Roman" w:cs="Times New Roman" w:hint="eastAsia"/>
                <w:bCs/>
                <w:color w:val="000000" w:themeColor="text1"/>
                <w:kern w:val="0"/>
                <w:sz w:val="18"/>
                <w:szCs w:val="20"/>
              </w:rPr>
              <w:t>5.00</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14:paraId="0E57A276" w14:textId="30FFCB71" w:rsidR="00D61100" w:rsidRPr="00F67DB4" w:rsidRDefault="00D61100" w:rsidP="00D30D48">
            <w:pPr>
              <w:widowControl/>
              <w:spacing w:line="200" w:lineRule="exact"/>
              <w:jc w:val="center"/>
              <w:rPr>
                <w:rFonts w:ascii="Times New Roman" w:eastAsia="Meiryo UI" w:hAnsi="Times New Roman" w:cs="Times New Roman"/>
                <w:bCs/>
                <w:color w:val="000000" w:themeColor="text1"/>
                <w:kern w:val="0"/>
                <w:sz w:val="18"/>
                <w:szCs w:val="18"/>
              </w:rPr>
            </w:pPr>
            <w:r w:rsidRPr="00F67DB4">
              <w:rPr>
                <w:rFonts w:ascii="Times New Roman" w:eastAsia="Meiryo UI" w:hAnsi="Times New Roman" w:cs="Times New Roman" w:hint="eastAsia"/>
                <w:bCs/>
                <w:color w:val="000000" w:themeColor="text1"/>
                <w:kern w:val="0"/>
                <w:sz w:val="18"/>
                <w:szCs w:val="20"/>
              </w:rPr>
              <w:t>12/</w:t>
            </w:r>
            <w:r w:rsidR="00456B19" w:rsidRPr="00F67DB4">
              <w:rPr>
                <w:rFonts w:ascii="Times New Roman" w:eastAsia="Meiryo UI" w:hAnsi="Times New Roman" w:cs="Times New Roman" w:hint="eastAsia"/>
                <w:bCs/>
                <w:color w:val="000000" w:themeColor="text1"/>
                <w:kern w:val="0"/>
                <w:sz w:val="18"/>
                <w:szCs w:val="20"/>
              </w:rPr>
              <w:t>5</w:t>
            </w:r>
            <w:r w:rsidRPr="00F67DB4">
              <w:rPr>
                <w:rFonts w:ascii="Times New Roman" w:eastAsia="Meiryo UI" w:hAnsi="Times New Roman" w:cs="Times New Roman" w:hint="eastAsia"/>
                <w:bCs/>
                <w:color w:val="000000" w:themeColor="text1"/>
                <w:kern w:val="0"/>
                <w:sz w:val="18"/>
                <w:szCs w:val="20"/>
              </w:rPr>
              <w:t>/2023</w:t>
            </w:r>
          </w:p>
        </w:tc>
        <w:tc>
          <w:tcPr>
            <w:tcW w:w="8666" w:type="dxa"/>
            <w:tcBorders>
              <w:top w:val="single" w:sz="4" w:space="0" w:color="auto"/>
              <w:left w:val="nil"/>
              <w:bottom w:val="single" w:sz="4" w:space="0" w:color="auto"/>
              <w:right w:val="single" w:sz="4" w:space="0" w:color="auto"/>
            </w:tcBorders>
            <w:shd w:val="clear" w:color="auto" w:fill="auto"/>
            <w:vAlign w:val="center"/>
            <w:hideMark/>
          </w:tcPr>
          <w:p w14:paraId="530032E7" w14:textId="18320992" w:rsidR="00D61100" w:rsidRPr="00F67DB4" w:rsidRDefault="00D61100" w:rsidP="00D30D48">
            <w:pPr>
              <w:widowControl/>
              <w:spacing w:line="200" w:lineRule="exact"/>
              <w:rPr>
                <w:rFonts w:ascii="Times New Roman" w:eastAsia="Meiryo UI" w:hAnsi="Times New Roman" w:cs="Times New Roman"/>
                <w:bCs/>
                <w:color w:val="000000" w:themeColor="text1"/>
                <w:kern w:val="0"/>
                <w:sz w:val="18"/>
                <w:szCs w:val="18"/>
              </w:rPr>
            </w:pPr>
            <w:r w:rsidRPr="00F67DB4">
              <w:rPr>
                <w:rFonts w:ascii="Times New Roman" w:eastAsia="ＭＳ Ｐゴシック" w:hAnsi="Times New Roman" w:cs="Times New Roman" w:hint="eastAsia"/>
                <w:bCs/>
                <w:color w:val="000000" w:themeColor="text1"/>
                <w:spacing w:val="-6"/>
                <w:kern w:val="0"/>
                <w:sz w:val="18"/>
                <w:szCs w:val="20"/>
              </w:rPr>
              <w:t xml:space="preserve">Added </w:t>
            </w:r>
            <w:r w:rsidRPr="00F67DB4">
              <w:rPr>
                <w:rFonts w:ascii="Times New Roman" w:eastAsia="ＭＳ Ｐゴシック" w:hAnsi="Times New Roman" w:cs="Times New Roman"/>
                <w:bCs/>
                <w:color w:val="000000" w:themeColor="text1"/>
                <w:spacing w:val="-6"/>
                <w:kern w:val="0"/>
                <w:sz w:val="18"/>
                <w:szCs w:val="20"/>
              </w:rPr>
              <w:t>Total of phthalate esters of 4 substances (DEHP, DBP, BBP, DIBP specified in EU RoHS (II) Directive Annex 2) in Table 2.</w:t>
            </w:r>
          </w:p>
        </w:tc>
      </w:tr>
      <w:tr w:rsidR="00D61100" w:rsidRPr="00810021" w14:paraId="1A5F8444" w14:textId="77777777" w:rsidTr="004829DA">
        <w:trPr>
          <w:trHeight w:val="283"/>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0C7BF" w14:textId="6172AC73" w:rsidR="00D61100" w:rsidRPr="00F67DB4" w:rsidRDefault="00D61100" w:rsidP="00D30D48">
            <w:pPr>
              <w:widowControl/>
              <w:spacing w:line="200" w:lineRule="exact"/>
              <w:jc w:val="center"/>
              <w:rPr>
                <w:rFonts w:ascii="Times New Roman" w:eastAsia="Meiryo UI" w:hAnsi="Times New Roman" w:cs="Times New Roman"/>
                <w:bCs/>
                <w:color w:val="000000" w:themeColor="text1"/>
                <w:kern w:val="0"/>
                <w:sz w:val="18"/>
                <w:szCs w:val="18"/>
              </w:rPr>
            </w:pP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614BAFC5" w14:textId="6DC609CB" w:rsidR="00D61100" w:rsidRPr="00F67DB4" w:rsidRDefault="00D61100" w:rsidP="00D30D48">
            <w:pPr>
              <w:widowControl/>
              <w:spacing w:line="200" w:lineRule="exact"/>
              <w:jc w:val="center"/>
              <w:rPr>
                <w:rFonts w:ascii="Times New Roman" w:eastAsia="Meiryo UI" w:hAnsi="Times New Roman" w:cs="Times New Roman"/>
                <w:bCs/>
                <w:color w:val="000000" w:themeColor="text1"/>
                <w:kern w:val="0"/>
                <w:sz w:val="18"/>
                <w:szCs w:val="18"/>
              </w:rPr>
            </w:pPr>
          </w:p>
        </w:tc>
        <w:tc>
          <w:tcPr>
            <w:tcW w:w="8666" w:type="dxa"/>
            <w:tcBorders>
              <w:top w:val="single" w:sz="4" w:space="0" w:color="auto"/>
              <w:left w:val="nil"/>
              <w:bottom w:val="single" w:sz="4" w:space="0" w:color="auto"/>
              <w:right w:val="single" w:sz="4" w:space="0" w:color="auto"/>
            </w:tcBorders>
            <w:shd w:val="clear" w:color="auto" w:fill="auto"/>
            <w:hideMark/>
          </w:tcPr>
          <w:p w14:paraId="7A6F8950" w14:textId="216B6623" w:rsidR="00456B19" w:rsidRPr="00F67DB4" w:rsidRDefault="00456B19" w:rsidP="00456B19">
            <w:pPr>
              <w:widowControl/>
              <w:spacing w:line="200" w:lineRule="exact"/>
              <w:rPr>
                <w:rFonts w:ascii="Times New Roman" w:eastAsia="ＭＳ Ｐゴシック" w:hAnsi="Times New Roman" w:cs="Times New Roman"/>
                <w:bCs/>
                <w:color w:val="000000" w:themeColor="text1"/>
                <w:spacing w:val="-6"/>
                <w:kern w:val="0"/>
                <w:sz w:val="18"/>
                <w:szCs w:val="16"/>
              </w:rPr>
            </w:pPr>
            <w:r w:rsidRPr="00F67DB4">
              <w:rPr>
                <w:rFonts w:ascii="Times New Roman" w:eastAsia="ＭＳ Ｐゴシック" w:hAnsi="Times New Roman" w:cs="Times New Roman"/>
                <w:bCs/>
                <w:color w:val="000000" w:themeColor="text1"/>
                <w:spacing w:val="-6"/>
                <w:kern w:val="0"/>
                <w:sz w:val="18"/>
                <w:szCs w:val="16"/>
              </w:rPr>
              <w:t>Add the following substances</w:t>
            </w:r>
            <w:r w:rsidRPr="00F67DB4">
              <w:rPr>
                <w:rFonts w:ascii="Times New Roman" w:eastAsia="ＭＳ Ｐゴシック" w:hAnsi="Times New Roman" w:cs="Times New Roman" w:hint="eastAsia"/>
                <w:bCs/>
                <w:color w:val="000000" w:themeColor="text1"/>
                <w:spacing w:val="-6"/>
                <w:kern w:val="0"/>
                <w:sz w:val="18"/>
                <w:szCs w:val="16"/>
              </w:rPr>
              <w:t xml:space="preserve"> </w:t>
            </w:r>
            <w:r w:rsidRPr="00F67DB4">
              <w:rPr>
                <w:rFonts w:ascii="Times New Roman" w:eastAsia="ＭＳ Ｐゴシック" w:hAnsi="Times New Roman" w:cs="Times New Roman"/>
                <w:bCs/>
                <w:color w:val="000000" w:themeColor="text1"/>
                <w:spacing w:val="-6"/>
                <w:kern w:val="0"/>
                <w:sz w:val="18"/>
                <w:szCs w:val="16"/>
              </w:rPr>
              <w:t>in Table 2. (Effective date: October 1, 2024):</w:t>
            </w:r>
          </w:p>
          <w:p w14:paraId="217A73AD" w14:textId="00A47924" w:rsidR="00456B19" w:rsidRPr="00F67DB4" w:rsidRDefault="00456B19" w:rsidP="00456B19">
            <w:pPr>
              <w:widowControl/>
              <w:spacing w:line="200" w:lineRule="exact"/>
              <w:rPr>
                <w:rFonts w:ascii="Times New Roman" w:eastAsia="ＭＳ Ｐゴシック" w:hAnsi="Times New Roman" w:cs="Times New Roman"/>
                <w:bCs/>
                <w:color w:val="000000" w:themeColor="text1"/>
                <w:spacing w:val="-6"/>
                <w:kern w:val="0"/>
                <w:sz w:val="18"/>
                <w:szCs w:val="16"/>
              </w:rPr>
            </w:pPr>
            <w:r w:rsidRPr="00F67DB4">
              <w:rPr>
                <w:rFonts w:ascii="Times New Roman" w:eastAsia="ＭＳ Ｐゴシック" w:hAnsi="Times New Roman" w:cs="Times New Roman" w:hint="eastAsia"/>
                <w:bCs/>
                <w:color w:val="000000" w:themeColor="text1"/>
                <w:spacing w:val="-6"/>
                <w:kern w:val="0"/>
                <w:sz w:val="18"/>
                <w:szCs w:val="16"/>
              </w:rPr>
              <w:t xml:space="preserve"> </w:t>
            </w:r>
            <w:r w:rsidRPr="00F67DB4">
              <w:rPr>
                <w:rFonts w:ascii="Times New Roman" w:eastAsia="ＭＳ Ｐゴシック" w:hAnsi="Times New Roman" w:cs="Times New Roman"/>
                <w:bCs/>
                <w:color w:val="000000" w:themeColor="text1"/>
                <w:spacing w:val="-6"/>
                <w:kern w:val="0"/>
                <w:sz w:val="18"/>
                <w:szCs w:val="16"/>
              </w:rPr>
              <w:t xml:space="preserve"> </w:t>
            </w:r>
            <w:r w:rsidRPr="00F67DB4">
              <w:rPr>
                <w:rFonts w:ascii="Times New Roman" w:eastAsia="ＭＳ Ｐゴシック" w:hAnsi="Times New Roman" w:cs="Times New Roman" w:hint="eastAsia"/>
                <w:bCs/>
                <w:color w:val="000000" w:themeColor="text1"/>
                <w:spacing w:val="-6"/>
                <w:kern w:val="0"/>
                <w:sz w:val="18"/>
                <w:szCs w:val="16"/>
              </w:rPr>
              <w:t>・</w:t>
            </w:r>
            <w:r w:rsidRPr="00F67DB4">
              <w:rPr>
                <w:rFonts w:ascii="Times New Roman" w:eastAsia="ＭＳ Ｐゴシック" w:hAnsi="Times New Roman" w:cs="Times New Roman" w:hint="eastAsia"/>
                <w:bCs/>
                <w:color w:val="000000" w:themeColor="text1"/>
                <w:spacing w:val="-6"/>
                <w:kern w:val="0"/>
                <w:sz w:val="18"/>
                <w:szCs w:val="16"/>
              </w:rPr>
              <w:t xml:space="preserve"> </w:t>
            </w:r>
            <w:r w:rsidR="009960E2" w:rsidRPr="00F67DB4">
              <w:rPr>
                <w:rFonts w:ascii="Times New Roman" w:eastAsia="Meiryo UI" w:hAnsi="Times New Roman" w:cs="Times New Roman"/>
                <w:bCs/>
                <w:color w:val="000000" w:themeColor="text1"/>
                <w:kern w:val="0"/>
                <w:sz w:val="18"/>
                <w:szCs w:val="18"/>
              </w:rPr>
              <w:t xml:space="preserve">C9-14Perfluorocarboxylic acids (PFCAs), </w:t>
            </w:r>
            <w:r w:rsidR="009960E2" w:rsidRPr="00F67DB4">
              <w:rPr>
                <w:rFonts w:ascii="Times New Roman" w:eastAsia="Meiryo UI" w:hAnsi="Times New Roman" w:cs="Times New Roman" w:hint="eastAsia"/>
                <w:bCs/>
                <w:color w:val="000000" w:themeColor="text1"/>
                <w:kern w:val="0"/>
                <w:sz w:val="18"/>
                <w:szCs w:val="18"/>
              </w:rPr>
              <w:t>its</w:t>
            </w:r>
            <w:r w:rsidR="009960E2" w:rsidRPr="00F67DB4">
              <w:rPr>
                <w:rFonts w:ascii="Times New Roman" w:eastAsia="Meiryo UI" w:hAnsi="Times New Roman" w:cs="Times New Roman"/>
                <w:bCs/>
                <w:color w:val="000000" w:themeColor="text1"/>
                <w:kern w:val="0"/>
                <w:sz w:val="18"/>
                <w:szCs w:val="18"/>
              </w:rPr>
              <w:t xml:space="preserve"> salts and C9-14PFCA-related substances</w:t>
            </w:r>
          </w:p>
          <w:p w14:paraId="182E9350" w14:textId="2B3A84D2" w:rsidR="00456B19" w:rsidRPr="00F67DB4" w:rsidRDefault="00456B19" w:rsidP="00456B19">
            <w:pPr>
              <w:widowControl/>
              <w:spacing w:line="200" w:lineRule="exact"/>
              <w:rPr>
                <w:rFonts w:ascii="Times New Roman" w:eastAsia="ＭＳ Ｐゴシック" w:hAnsi="Times New Roman" w:cs="Times New Roman"/>
                <w:bCs/>
                <w:color w:val="000000" w:themeColor="text1"/>
                <w:spacing w:val="-6"/>
                <w:kern w:val="0"/>
                <w:sz w:val="18"/>
                <w:szCs w:val="16"/>
              </w:rPr>
            </w:pPr>
            <w:r w:rsidRPr="00F67DB4">
              <w:rPr>
                <w:rFonts w:ascii="Times New Roman" w:eastAsia="ＭＳ Ｐゴシック" w:hAnsi="Times New Roman" w:cs="Times New Roman"/>
                <w:bCs/>
                <w:color w:val="000000" w:themeColor="text1"/>
                <w:spacing w:val="-6"/>
                <w:kern w:val="0"/>
                <w:sz w:val="18"/>
                <w:szCs w:val="16"/>
              </w:rPr>
              <w:t xml:space="preserve">  </w:t>
            </w:r>
            <w:r w:rsidRPr="00F67DB4">
              <w:rPr>
                <w:rFonts w:ascii="Times New Roman" w:eastAsia="ＭＳ Ｐゴシック" w:hAnsi="Times New Roman" w:cs="Times New Roman"/>
                <w:bCs/>
                <w:color w:val="000000" w:themeColor="text1"/>
                <w:spacing w:val="-6"/>
                <w:kern w:val="0"/>
                <w:sz w:val="18"/>
                <w:szCs w:val="16"/>
              </w:rPr>
              <w:t>・</w:t>
            </w:r>
            <w:r w:rsidRPr="00F67DB4">
              <w:rPr>
                <w:rFonts w:ascii="Times New Roman" w:eastAsia="ＭＳ Ｐゴシック" w:hAnsi="Times New Roman" w:cs="Times New Roman"/>
                <w:bCs/>
                <w:color w:val="000000" w:themeColor="text1"/>
                <w:spacing w:val="-6"/>
                <w:kern w:val="0"/>
                <w:sz w:val="18"/>
                <w:szCs w:val="16"/>
              </w:rPr>
              <w:t xml:space="preserve"> Triphenylphosphine </w:t>
            </w:r>
            <w:proofErr w:type="spellStart"/>
            <w:r w:rsidRPr="00F67DB4">
              <w:rPr>
                <w:rFonts w:ascii="Times New Roman" w:eastAsia="ＭＳ Ｐゴシック" w:hAnsi="Times New Roman" w:cs="Times New Roman"/>
                <w:bCs/>
                <w:color w:val="000000" w:themeColor="text1"/>
                <w:spacing w:val="-6"/>
                <w:kern w:val="0"/>
                <w:sz w:val="18"/>
                <w:szCs w:val="16"/>
              </w:rPr>
              <w:t>isopropylated</w:t>
            </w:r>
            <w:proofErr w:type="spellEnd"/>
            <w:r w:rsidRPr="00F67DB4">
              <w:rPr>
                <w:rFonts w:ascii="Times New Roman" w:eastAsia="ＭＳ Ｐゴシック" w:hAnsi="Times New Roman" w:cs="Times New Roman"/>
                <w:bCs/>
                <w:color w:val="000000" w:themeColor="text1"/>
                <w:spacing w:val="-6"/>
                <w:kern w:val="0"/>
                <w:sz w:val="18"/>
                <w:szCs w:val="16"/>
              </w:rPr>
              <w:t xml:space="preserve"> (PIP (3:1))</w:t>
            </w:r>
          </w:p>
          <w:p w14:paraId="22DDF8C7" w14:textId="77777777" w:rsidR="00456B19" w:rsidRPr="00F67DB4" w:rsidRDefault="00456B19" w:rsidP="00456B19">
            <w:pPr>
              <w:widowControl/>
              <w:spacing w:line="200" w:lineRule="exact"/>
              <w:rPr>
                <w:rFonts w:ascii="Times New Roman" w:eastAsia="ＭＳ Ｐゴシック" w:hAnsi="Times New Roman" w:cs="Times New Roman"/>
                <w:bCs/>
                <w:color w:val="000000" w:themeColor="text1"/>
                <w:spacing w:val="-6"/>
                <w:kern w:val="0"/>
                <w:sz w:val="18"/>
                <w:szCs w:val="16"/>
              </w:rPr>
            </w:pPr>
            <w:r w:rsidRPr="00F67DB4">
              <w:rPr>
                <w:rFonts w:ascii="Times New Roman" w:eastAsia="ＭＳ Ｐゴシック" w:hAnsi="Times New Roman" w:cs="Times New Roman" w:hint="eastAsia"/>
                <w:bCs/>
                <w:color w:val="000000" w:themeColor="text1"/>
                <w:spacing w:val="-6"/>
                <w:kern w:val="0"/>
                <w:sz w:val="18"/>
                <w:szCs w:val="16"/>
              </w:rPr>
              <w:t xml:space="preserve"> </w:t>
            </w:r>
            <w:r w:rsidRPr="00F67DB4">
              <w:rPr>
                <w:rFonts w:ascii="Times New Roman" w:eastAsia="ＭＳ Ｐゴシック" w:hAnsi="Times New Roman" w:cs="Times New Roman"/>
                <w:bCs/>
                <w:color w:val="000000" w:themeColor="text1"/>
                <w:spacing w:val="-6"/>
                <w:kern w:val="0"/>
                <w:sz w:val="18"/>
                <w:szCs w:val="16"/>
              </w:rPr>
              <w:t xml:space="preserve"> </w:t>
            </w:r>
            <w:r w:rsidRPr="00F67DB4">
              <w:rPr>
                <w:rFonts w:ascii="Times New Roman" w:eastAsia="ＭＳ Ｐゴシック" w:hAnsi="Times New Roman" w:cs="Times New Roman"/>
                <w:bCs/>
                <w:color w:val="000000" w:themeColor="text1"/>
                <w:spacing w:val="-6"/>
                <w:kern w:val="0"/>
                <w:sz w:val="18"/>
                <w:szCs w:val="16"/>
              </w:rPr>
              <w:t>・</w:t>
            </w:r>
            <w:r w:rsidRPr="00F67DB4">
              <w:rPr>
                <w:rFonts w:ascii="Times New Roman" w:eastAsia="ＭＳ Ｐゴシック" w:hAnsi="Times New Roman" w:cs="Times New Roman"/>
                <w:bCs/>
                <w:color w:val="000000" w:themeColor="text1"/>
                <w:spacing w:val="-6"/>
                <w:kern w:val="0"/>
                <w:sz w:val="18"/>
                <w:szCs w:val="16"/>
              </w:rPr>
              <w:t xml:space="preserve"> Pentachloro benzenethiol (PCTP)</w:t>
            </w:r>
          </w:p>
          <w:p w14:paraId="0A82DB8F" w14:textId="15E4D043" w:rsidR="00456B19" w:rsidRPr="00F67DB4" w:rsidRDefault="00456B19" w:rsidP="00456B19">
            <w:pPr>
              <w:widowControl/>
              <w:spacing w:line="200" w:lineRule="exact"/>
              <w:rPr>
                <w:rFonts w:ascii="Times New Roman" w:eastAsia="ＭＳ Ｐゴシック" w:hAnsi="Times New Roman" w:cs="Times New Roman"/>
                <w:bCs/>
                <w:color w:val="000000" w:themeColor="text1"/>
                <w:spacing w:val="-6"/>
                <w:kern w:val="0"/>
                <w:sz w:val="18"/>
                <w:szCs w:val="16"/>
              </w:rPr>
            </w:pPr>
            <w:r w:rsidRPr="00F67DB4">
              <w:rPr>
                <w:rFonts w:ascii="Times New Roman" w:eastAsia="ＭＳ Ｐゴシック" w:hAnsi="Times New Roman" w:cs="Times New Roman" w:hint="eastAsia"/>
                <w:bCs/>
                <w:color w:val="000000" w:themeColor="text1"/>
                <w:spacing w:val="-6"/>
                <w:kern w:val="0"/>
                <w:sz w:val="18"/>
                <w:szCs w:val="16"/>
              </w:rPr>
              <w:t xml:space="preserve"> </w:t>
            </w:r>
            <w:r w:rsidRPr="00F67DB4">
              <w:rPr>
                <w:rFonts w:ascii="Times New Roman" w:eastAsia="ＭＳ Ｐゴシック" w:hAnsi="Times New Roman" w:cs="Times New Roman"/>
                <w:bCs/>
                <w:color w:val="000000" w:themeColor="text1"/>
                <w:spacing w:val="-6"/>
                <w:kern w:val="0"/>
                <w:sz w:val="18"/>
                <w:szCs w:val="16"/>
              </w:rPr>
              <w:t xml:space="preserve"> </w:t>
            </w:r>
            <w:r w:rsidRPr="00F67DB4">
              <w:rPr>
                <w:rFonts w:ascii="Times New Roman" w:eastAsia="ＭＳ Ｐゴシック" w:hAnsi="Times New Roman" w:cs="Times New Roman"/>
                <w:bCs/>
                <w:color w:val="000000" w:themeColor="text1"/>
                <w:spacing w:val="-6"/>
                <w:kern w:val="0"/>
                <w:sz w:val="18"/>
                <w:szCs w:val="16"/>
              </w:rPr>
              <w:t>・</w:t>
            </w:r>
            <w:r w:rsidRPr="00F67DB4">
              <w:rPr>
                <w:rFonts w:ascii="Times New Roman" w:eastAsia="ＭＳ Ｐゴシック" w:hAnsi="Times New Roman" w:cs="Times New Roman"/>
                <w:bCs/>
                <w:color w:val="000000" w:themeColor="text1"/>
                <w:spacing w:val="-6"/>
                <w:kern w:val="0"/>
                <w:sz w:val="18"/>
                <w:szCs w:val="16"/>
              </w:rPr>
              <w:t xml:space="preserve"> Methoxychlor</w:t>
            </w:r>
          </w:p>
          <w:p w14:paraId="592DB166" w14:textId="77777777" w:rsidR="00456B19" w:rsidRPr="00F67DB4" w:rsidRDefault="00456B19" w:rsidP="00456B19">
            <w:pPr>
              <w:widowControl/>
              <w:spacing w:line="200" w:lineRule="exact"/>
              <w:rPr>
                <w:rFonts w:ascii="Times New Roman" w:eastAsia="ＭＳ Ｐゴシック" w:hAnsi="Times New Roman" w:cs="Times New Roman"/>
                <w:bCs/>
                <w:color w:val="000000" w:themeColor="text1"/>
                <w:spacing w:val="-6"/>
                <w:kern w:val="0"/>
                <w:sz w:val="18"/>
                <w:szCs w:val="16"/>
              </w:rPr>
            </w:pPr>
            <w:r w:rsidRPr="00F67DB4">
              <w:rPr>
                <w:rFonts w:ascii="Times New Roman" w:eastAsia="ＭＳ Ｐゴシック" w:hAnsi="Times New Roman" w:cs="Times New Roman"/>
                <w:bCs/>
                <w:color w:val="000000" w:themeColor="text1"/>
                <w:spacing w:val="-6"/>
                <w:kern w:val="0"/>
                <w:sz w:val="18"/>
                <w:szCs w:val="16"/>
              </w:rPr>
              <w:t xml:space="preserve">  </w:t>
            </w:r>
            <w:r w:rsidRPr="00F67DB4">
              <w:rPr>
                <w:rFonts w:ascii="Times New Roman" w:eastAsia="ＭＳ Ｐゴシック" w:hAnsi="Times New Roman" w:cs="Times New Roman"/>
                <w:bCs/>
                <w:color w:val="000000" w:themeColor="text1"/>
                <w:spacing w:val="-6"/>
                <w:kern w:val="0"/>
                <w:sz w:val="18"/>
                <w:szCs w:val="16"/>
              </w:rPr>
              <w:t>・</w:t>
            </w:r>
            <w:r w:rsidRPr="00F67DB4">
              <w:rPr>
                <w:rFonts w:ascii="Times New Roman" w:eastAsia="ＭＳ Ｐゴシック" w:hAnsi="Times New Roman" w:cs="Times New Roman"/>
                <w:bCs/>
                <w:color w:val="000000" w:themeColor="text1"/>
                <w:spacing w:val="-6"/>
                <w:kern w:val="0"/>
                <w:sz w:val="18"/>
                <w:szCs w:val="16"/>
              </w:rPr>
              <w:t xml:space="preserve"> Dechlorane plus</w:t>
            </w:r>
          </w:p>
          <w:p w14:paraId="2FA2FA0D" w14:textId="48FB7597" w:rsidR="00D61100" w:rsidRPr="00F67DB4" w:rsidRDefault="00456B19" w:rsidP="00456B19">
            <w:pPr>
              <w:widowControl/>
              <w:spacing w:line="200" w:lineRule="exact"/>
              <w:rPr>
                <w:rFonts w:ascii="Times New Roman" w:eastAsia="Meiryo UI" w:hAnsi="Times New Roman" w:cs="Times New Roman"/>
                <w:bCs/>
                <w:color w:val="000000" w:themeColor="text1"/>
                <w:kern w:val="0"/>
                <w:sz w:val="18"/>
                <w:szCs w:val="18"/>
              </w:rPr>
            </w:pPr>
            <w:r w:rsidRPr="00F67DB4">
              <w:rPr>
                <w:rFonts w:ascii="Times New Roman" w:eastAsia="ＭＳ Ｐゴシック" w:hAnsi="Times New Roman" w:cs="Times New Roman"/>
                <w:bCs/>
                <w:color w:val="000000" w:themeColor="text1"/>
                <w:spacing w:val="-6"/>
                <w:kern w:val="0"/>
                <w:sz w:val="18"/>
                <w:szCs w:val="16"/>
              </w:rPr>
              <w:t xml:space="preserve">  </w:t>
            </w:r>
            <w:r w:rsidRPr="00F67DB4">
              <w:rPr>
                <w:rFonts w:ascii="Times New Roman" w:eastAsia="ＭＳ Ｐゴシック" w:hAnsi="Times New Roman" w:cs="Times New Roman"/>
                <w:bCs/>
                <w:color w:val="000000" w:themeColor="text1"/>
                <w:spacing w:val="-6"/>
                <w:kern w:val="0"/>
                <w:sz w:val="18"/>
                <w:szCs w:val="16"/>
              </w:rPr>
              <w:t>・</w:t>
            </w:r>
            <w:r w:rsidRPr="00F67DB4">
              <w:rPr>
                <w:rFonts w:ascii="Times New Roman" w:eastAsia="ＭＳ Ｐゴシック" w:hAnsi="Times New Roman" w:cs="Times New Roman"/>
                <w:bCs/>
                <w:color w:val="000000" w:themeColor="text1"/>
                <w:spacing w:val="-6"/>
                <w:kern w:val="0"/>
                <w:sz w:val="18"/>
                <w:szCs w:val="16"/>
              </w:rPr>
              <w:t xml:space="preserve"> UV-328</w:t>
            </w:r>
          </w:p>
        </w:tc>
      </w:tr>
      <w:tr w:rsidR="007B4438" w:rsidRPr="00810021" w14:paraId="59D687BF" w14:textId="77777777" w:rsidTr="00810F7D">
        <w:trPr>
          <w:trHeight w:val="283"/>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FB5A9" w14:textId="257B61D2" w:rsidR="007B4438" w:rsidRPr="00F67DB4" w:rsidRDefault="007B4438" w:rsidP="007B4438">
            <w:pPr>
              <w:widowControl/>
              <w:spacing w:line="200" w:lineRule="exact"/>
              <w:jc w:val="center"/>
              <w:rPr>
                <w:rFonts w:ascii="Times New Roman" w:eastAsia="Meiryo UI" w:hAnsi="Times New Roman" w:cs="Times New Roman"/>
                <w:bCs/>
                <w:color w:val="000000" w:themeColor="text1"/>
                <w:kern w:val="0"/>
                <w:sz w:val="18"/>
                <w:szCs w:val="20"/>
              </w:rPr>
            </w:pP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00E8E8EB" w14:textId="548C4D39" w:rsidR="007B4438" w:rsidRPr="00F67DB4" w:rsidRDefault="007B4438" w:rsidP="007B4438">
            <w:pPr>
              <w:widowControl/>
              <w:spacing w:line="200" w:lineRule="exact"/>
              <w:jc w:val="center"/>
              <w:rPr>
                <w:rFonts w:ascii="Times New Roman" w:eastAsia="Meiryo UI" w:hAnsi="Times New Roman" w:cs="Times New Roman"/>
                <w:bCs/>
                <w:color w:val="000000" w:themeColor="text1"/>
                <w:kern w:val="0"/>
                <w:sz w:val="18"/>
                <w:szCs w:val="20"/>
              </w:rPr>
            </w:pPr>
          </w:p>
        </w:tc>
        <w:tc>
          <w:tcPr>
            <w:tcW w:w="8666" w:type="dxa"/>
            <w:tcBorders>
              <w:top w:val="single" w:sz="4" w:space="0" w:color="auto"/>
              <w:left w:val="nil"/>
              <w:bottom w:val="single" w:sz="4" w:space="0" w:color="auto"/>
              <w:right w:val="single" w:sz="4" w:space="0" w:color="auto"/>
            </w:tcBorders>
            <w:shd w:val="clear" w:color="auto" w:fill="auto"/>
          </w:tcPr>
          <w:p w14:paraId="023C2EA8" w14:textId="71DB1393" w:rsidR="007B4438" w:rsidRPr="00F67DB4" w:rsidRDefault="007B4438" w:rsidP="007B4438">
            <w:pPr>
              <w:widowControl/>
              <w:spacing w:line="200" w:lineRule="exact"/>
              <w:rPr>
                <w:rFonts w:ascii="Times New Roman" w:eastAsia="ＭＳ Ｐゴシック" w:hAnsi="Times New Roman" w:cs="Times New Roman"/>
                <w:bCs/>
                <w:color w:val="000000" w:themeColor="text1"/>
                <w:spacing w:val="-6"/>
                <w:kern w:val="0"/>
                <w:sz w:val="18"/>
                <w:szCs w:val="16"/>
              </w:rPr>
            </w:pPr>
            <w:r w:rsidRPr="00F67DB4">
              <w:rPr>
                <w:rFonts w:ascii="Times New Roman" w:eastAsia="ＭＳ Ｐゴシック" w:hAnsi="Times New Roman" w:cs="Times New Roman"/>
                <w:bCs/>
                <w:color w:val="000000" w:themeColor="text1"/>
                <w:spacing w:val="-6"/>
                <w:kern w:val="0"/>
                <w:sz w:val="18"/>
                <w:szCs w:val="16"/>
              </w:rPr>
              <w:t>Deleted the phrase "</w:t>
            </w:r>
            <w:r w:rsidRPr="00F67DB4">
              <w:rPr>
                <w:rFonts w:ascii="Times New Roman" w:eastAsia="ＭＳ Ｐゴシック" w:hAnsi="Times New Roman" w:cs="Times New Roman"/>
                <w:bCs/>
                <w:color w:val="000000" w:themeColor="text1"/>
                <w:spacing w:val="6"/>
                <w:kern w:val="0"/>
                <w:sz w:val="18"/>
                <w:szCs w:val="18"/>
              </w:rPr>
              <w:t>※Comply with EU</w:t>
            </w:r>
            <w:r w:rsidRPr="00F67DB4">
              <w:rPr>
                <w:rFonts w:ascii="Times New Roman" w:eastAsia="ＭＳ Ｐゴシック" w:hAnsi="Times New Roman" w:cs="Times New Roman" w:hint="eastAsia"/>
                <w:bCs/>
                <w:color w:val="000000" w:themeColor="text1"/>
                <w:spacing w:val="6"/>
                <w:kern w:val="0"/>
                <w:sz w:val="18"/>
                <w:szCs w:val="18"/>
              </w:rPr>
              <w:t>P</w:t>
            </w:r>
            <w:r w:rsidRPr="00F67DB4">
              <w:rPr>
                <w:rFonts w:ascii="Times New Roman" w:eastAsia="ＭＳ Ｐゴシック" w:hAnsi="Times New Roman" w:cs="Times New Roman"/>
                <w:bCs/>
                <w:color w:val="000000" w:themeColor="text1"/>
                <w:spacing w:val="6"/>
                <w:kern w:val="0"/>
                <w:sz w:val="18"/>
                <w:szCs w:val="18"/>
              </w:rPr>
              <w:t>OPs regulation</w:t>
            </w:r>
            <w:r w:rsidRPr="00F67DB4">
              <w:rPr>
                <w:rFonts w:ascii="Times New Roman" w:eastAsia="ＭＳ Ｐゴシック" w:hAnsi="Times New Roman" w:cs="Times New Roman"/>
                <w:bCs/>
                <w:color w:val="000000" w:themeColor="text1"/>
                <w:spacing w:val="-6"/>
                <w:kern w:val="0"/>
                <w:sz w:val="18"/>
                <w:szCs w:val="16"/>
              </w:rPr>
              <w:t xml:space="preserve"> " from the threshold level wording of "</w:t>
            </w:r>
            <w:r w:rsidRPr="00F67DB4">
              <w:rPr>
                <w:bCs/>
                <w:color w:val="000000" w:themeColor="text1"/>
              </w:rPr>
              <w:t xml:space="preserve"> </w:t>
            </w:r>
            <w:r w:rsidRPr="00F67DB4">
              <w:rPr>
                <w:rFonts w:ascii="Times New Roman" w:eastAsia="ＭＳ Ｐゴシック" w:hAnsi="Times New Roman" w:cs="Times New Roman"/>
                <w:bCs/>
                <w:color w:val="000000" w:themeColor="text1"/>
                <w:spacing w:val="-6"/>
                <w:kern w:val="0"/>
                <w:sz w:val="18"/>
                <w:szCs w:val="16"/>
              </w:rPr>
              <w:t>Perfluorooctanoic acid (PFOA), its salts</w:t>
            </w:r>
            <w:r w:rsidRPr="00F67DB4">
              <w:rPr>
                <w:rFonts w:ascii="Times New Roman" w:eastAsia="ＭＳ Ｐゴシック" w:hAnsi="Times New Roman" w:cs="Times New Roman" w:hint="eastAsia"/>
                <w:bCs/>
                <w:color w:val="000000" w:themeColor="text1"/>
                <w:spacing w:val="-6"/>
                <w:kern w:val="0"/>
                <w:sz w:val="18"/>
                <w:szCs w:val="16"/>
              </w:rPr>
              <w:t xml:space="preserve"> </w:t>
            </w:r>
            <w:r w:rsidRPr="00F67DB4">
              <w:rPr>
                <w:rFonts w:ascii="Times New Roman" w:eastAsia="ＭＳ Ｐゴシック" w:hAnsi="Times New Roman" w:cs="Times New Roman"/>
                <w:bCs/>
                <w:color w:val="000000" w:themeColor="text1"/>
                <w:spacing w:val="-6"/>
                <w:kern w:val="0"/>
                <w:sz w:val="18"/>
                <w:szCs w:val="16"/>
              </w:rPr>
              <w:t>and PFOA-related substances ".</w:t>
            </w:r>
          </w:p>
        </w:tc>
      </w:tr>
      <w:tr w:rsidR="007B4438" w:rsidRPr="00810021" w14:paraId="4868D520" w14:textId="77777777" w:rsidTr="00810F7D">
        <w:trPr>
          <w:trHeight w:val="283"/>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D94C2" w14:textId="6CE2EF90" w:rsidR="007B4438" w:rsidRPr="00F67DB4" w:rsidRDefault="007B4438" w:rsidP="007B4438">
            <w:pPr>
              <w:widowControl/>
              <w:spacing w:line="200" w:lineRule="exact"/>
              <w:jc w:val="center"/>
              <w:rPr>
                <w:rFonts w:ascii="Times New Roman" w:eastAsia="Meiryo UI" w:hAnsi="Times New Roman" w:cs="Times New Roman"/>
                <w:bCs/>
                <w:color w:val="000000" w:themeColor="text1"/>
                <w:kern w:val="0"/>
                <w:sz w:val="18"/>
                <w:szCs w:val="20"/>
              </w:rPr>
            </w:pP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6030AB12" w14:textId="09646E2A" w:rsidR="007B4438" w:rsidRPr="00F67DB4" w:rsidRDefault="007B4438" w:rsidP="007B4438">
            <w:pPr>
              <w:widowControl/>
              <w:spacing w:line="200" w:lineRule="exact"/>
              <w:jc w:val="center"/>
              <w:rPr>
                <w:rFonts w:ascii="Times New Roman" w:eastAsia="Meiryo UI" w:hAnsi="Times New Roman" w:cs="Times New Roman"/>
                <w:bCs/>
                <w:color w:val="000000" w:themeColor="text1"/>
                <w:kern w:val="0"/>
                <w:sz w:val="18"/>
                <w:szCs w:val="20"/>
              </w:rPr>
            </w:pPr>
          </w:p>
        </w:tc>
        <w:tc>
          <w:tcPr>
            <w:tcW w:w="8666" w:type="dxa"/>
            <w:tcBorders>
              <w:top w:val="single" w:sz="4" w:space="0" w:color="auto"/>
              <w:left w:val="nil"/>
              <w:bottom w:val="single" w:sz="4" w:space="0" w:color="auto"/>
              <w:right w:val="single" w:sz="4" w:space="0" w:color="auto"/>
            </w:tcBorders>
            <w:shd w:val="clear" w:color="auto" w:fill="auto"/>
          </w:tcPr>
          <w:p w14:paraId="461FAE26" w14:textId="16E0D2B5" w:rsidR="007B4438" w:rsidRPr="00F67DB4" w:rsidRDefault="007B4438" w:rsidP="007B4438">
            <w:pPr>
              <w:widowControl/>
              <w:spacing w:line="200" w:lineRule="exact"/>
              <w:rPr>
                <w:rFonts w:ascii="Times New Roman" w:eastAsia="ＭＳ Ｐゴシック" w:hAnsi="Times New Roman" w:cs="Times New Roman"/>
                <w:bCs/>
                <w:color w:val="000000" w:themeColor="text1"/>
                <w:spacing w:val="-6"/>
                <w:kern w:val="0"/>
                <w:sz w:val="18"/>
                <w:szCs w:val="16"/>
              </w:rPr>
            </w:pPr>
            <w:r w:rsidRPr="00F67DB4">
              <w:rPr>
                <w:rFonts w:ascii="Times New Roman" w:eastAsia="ＭＳ Ｐゴシック" w:hAnsi="Times New Roman" w:cs="Times New Roman"/>
                <w:bCs/>
                <w:color w:val="000000" w:themeColor="text1"/>
                <w:spacing w:val="-6"/>
                <w:kern w:val="0"/>
                <w:sz w:val="18"/>
                <w:szCs w:val="16"/>
              </w:rPr>
              <w:t>Deleted the phrase "※</w:t>
            </w:r>
            <w:r w:rsidRPr="00F67DB4">
              <w:rPr>
                <w:rFonts w:ascii="Times New Roman" w:eastAsia="ＭＳ Ｐゴシック" w:hAnsi="Times New Roman" w:cs="Times New Roman"/>
                <w:bCs/>
                <w:color w:val="000000" w:themeColor="text1"/>
                <w:spacing w:val="6"/>
                <w:kern w:val="0"/>
                <w:sz w:val="18"/>
                <w:szCs w:val="18"/>
              </w:rPr>
              <w:t xml:space="preserve">Comply with EU REACH regulation </w:t>
            </w:r>
            <w:r w:rsidRPr="00F67DB4">
              <w:rPr>
                <w:rFonts w:ascii="Times New Roman" w:eastAsia="ＭＳ Ｐゴシック" w:hAnsi="Times New Roman" w:cs="Times New Roman"/>
                <w:bCs/>
                <w:color w:val="000000" w:themeColor="text1"/>
                <w:spacing w:val="-6"/>
                <w:kern w:val="0"/>
                <w:sz w:val="18"/>
                <w:szCs w:val="16"/>
              </w:rPr>
              <w:t>" from the threshold level wording of "</w:t>
            </w:r>
            <w:r w:rsidRPr="00F67DB4">
              <w:rPr>
                <w:bCs/>
                <w:color w:val="000000" w:themeColor="text1"/>
              </w:rPr>
              <w:t xml:space="preserve"> </w:t>
            </w:r>
            <w:proofErr w:type="spellStart"/>
            <w:r w:rsidRPr="00F67DB4">
              <w:rPr>
                <w:rFonts w:ascii="Times New Roman" w:eastAsia="ＭＳ Ｐゴシック" w:hAnsi="Times New Roman" w:cs="Times New Roman"/>
                <w:bCs/>
                <w:color w:val="000000" w:themeColor="text1"/>
                <w:spacing w:val="-6"/>
                <w:kern w:val="0"/>
                <w:sz w:val="18"/>
                <w:szCs w:val="16"/>
              </w:rPr>
              <w:t>Perfluorohexane</w:t>
            </w:r>
            <w:proofErr w:type="spellEnd"/>
            <w:r w:rsidRPr="00F67DB4">
              <w:rPr>
                <w:rFonts w:ascii="Times New Roman" w:eastAsia="ＭＳ Ｐゴシック" w:hAnsi="Times New Roman" w:cs="Times New Roman"/>
                <w:bCs/>
                <w:color w:val="000000" w:themeColor="text1"/>
                <w:spacing w:val="-6"/>
                <w:kern w:val="0"/>
                <w:sz w:val="18"/>
                <w:szCs w:val="16"/>
              </w:rPr>
              <w:t xml:space="preserve"> sulfonic acid (</w:t>
            </w:r>
            <w:proofErr w:type="spellStart"/>
            <w:r w:rsidRPr="00F67DB4">
              <w:rPr>
                <w:rFonts w:ascii="Times New Roman" w:eastAsia="ＭＳ Ｐゴシック" w:hAnsi="Times New Roman" w:cs="Times New Roman"/>
                <w:bCs/>
                <w:color w:val="000000" w:themeColor="text1"/>
                <w:spacing w:val="-6"/>
                <w:kern w:val="0"/>
                <w:sz w:val="18"/>
                <w:szCs w:val="16"/>
              </w:rPr>
              <w:t>PFHxS</w:t>
            </w:r>
            <w:proofErr w:type="spellEnd"/>
            <w:r w:rsidRPr="00F67DB4">
              <w:rPr>
                <w:rFonts w:ascii="Times New Roman" w:eastAsia="ＭＳ Ｐゴシック" w:hAnsi="Times New Roman" w:cs="Times New Roman"/>
                <w:bCs/>
                <w:color w:val="000000" w:themeColor="text1"/>
                <w:spacing w:val="-6"/>
                <w:kern w:val="0"/>
                <w:sz w:val="18"/>
                <w:szCs w:val="16"/>
              </w:rPr>
              <w:t xml:space="preserve">), its salts and </w:t>
            </w:r>
            <w:proofErr w:type="spellStart"/>
            <w:r w:rsidRPr="00F67DB4">
              <w:rPr>
                <w:rFonts w:ascii="Times New Roman" w:eastAsia="ＭＳ Ｐゴシック" w:hAnsi="Times New Roman" w:cs="Times New Roman"/>
                <w:bCs/>
                <w:color w:val="000000" w:themeColor="text1"/>
                <w:spacing w:val="-6"/>
                <w:kern w:val="0"/>
                <w:sz w:val="18"/>
                <w:szCs w:val="16"/>
              </w:rPr>
              <w:t>PFHxS</w:t>
            </w:r>
            <w:proofErr w:type="spellEnd"/>
            <w:r w:rsidRPr="00F67DB4">
              <w:rPr>
                <w:rFonts w:ascii="Times New Roman" w:eastAsia="ＭＳ Ｐゴシック" w:hAnsi="Times New Roman" w:cs="Times New Roman"/>
                <w:bCs/>
                <w:color w:val="000000" w:themeColor="text1"/>
                <w:spacing w:val="-6"/>
                <w:kern w:val="0"/>
                <w:sz w:val="18"/>
                <w:szCs w:val="16"/>
              </w:rPr>
              <w:t>-related substances ".</w:t>
            </w:r>
          </w:p>
        </w:tc>
      </w:tr>
      <w:tr w:rsidR="007B4438" w:rsidRPr="00810021" w14:paraId="78F5F751" w14:textId="77777777" w:rsidTr="00810F7D">
        <w:trPr>
          <w:trHeight w:val="283"/>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A9C12" w14:textId="6DFEF61A" w:rsidR="007B4438" w:rsidRPr="00F67DB4" w:rsidRDefault="007B4438" w:rsidP="007B4438">
            <w:pPr>
              <w:widowControl/>
              <w:spacing w:line="200" w:lineRule="exact"/>
              <w:jc w:val="center"/>
              <w:rPr>
                <w:rFonts w:ascii="Times New Roman" w:eastAsia="Meiryo UI" w:hAnsi="Times New Roman" w:cs="Times New Roman"/>
                <w:bCs/>
                <w:color w:val="000000" w:themeColor="text1"/>
                <w:kern w:val="0"/>
                <w:sz w:val="18"/>
                <w:szCs w:val="20"/>
              </w:rPr>
            </w:pP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3DF23FB9" w14:textId="590D4AE4" w:rsidR="007B4438" w:rsidRPr="00F67DB4" w:rsidRDefault="007B4438" w:rsidP="007B4438">
            <w:pPr>
              <w:widowControl/>
              <w:spacing w:line="200" w:lineRule="exact"/>
              <w:jc w:val="center"/>
              <w:rPr>
                <w:rFonts w:ascii="Times New Roman" w:eastAsia="Meiryo UI" w:hAnsi="Times New Roman" w:cs="Times New Roman"/>
                <w:bCs/>
                <w:color w:val="000000" w:themeColor="text1"/>
                <w:kern w:val="0"/>
                <w:sz w:val="18"/>
                <w:szCs w:val="20"/>
              </w:rPr>
            </w:pPr>
          </w:p>
        </w:tc>
        <w:tc>
          <w:tcPr>
            <w:tcW w:w="8666" w:type="dxa"/>
            <w:tcBorders>
              <w:top w:val="single" w:sz="4" w:space="0" w:color="auto"/>
              <w:left w:val="nil"/>
              <w:bottom w:val="single" w:sz="4" w:space="0" w:color="auto"/>
              <w:right w:val="single" w:sz="4" w:space="0" w:color="auto"/>
            </w:tcBorders>
            <w:shd w:val="clear" w:color="auto" w:fill="auto"/>
          </w:tcPr>
          <w:p w14:paraId="1183663D" w14:textId="022DCF6C" w:rsidR="007B4438" w:rsidRPr="00F67DB4" w:rsidRDefault="007B4438" w:rsidP="007B4438">
            <w:pPr>
              <w:widowControl/>
              <w:spacing w:line="200" w:lineRule="exact"/>
              <w:rPr>
                <w:rFonts w:ascii="Times New Roman" w:eastAsia="ＭＳ Ｐゴシック" w:hAnsi="Times New Roman" w:cs="Times New Roman"/>
                <w:bCs/>
                <w:color w:val="000000" w:themeColor="text1"/>
                <w:spacing w:val="-6"/>
                <w:kern w:val="0"/>
                <w:sz w:val="18"/>
                <w:szCs w:val="16"/>
              </w:rPr>
            </w:pPr>
            <w:r w:rsidRPr="00F67DB4">
              <w:rPr>
                <w:rFonts w:ascii="Times New Roman" w:eastAsia="ＭＳ Ｐゴシック" w:hAnsi="Times New Roman" w:cs="Times New Roman"/>
                <w:bCs/>
                <w:color w:val="000000" w:themeColor="text1"/>
                <w:spacing w:val="-6"/>
                <w:kern w:val="0"/>
                <w:sz w:val="18"/>
                <w:szCs w:val="16"/>
              </w:rPr>
              <w:t>Added "</w:t>
            </w:r>
            <w:r w:rsidRPr="00F67DB4">
              <w:rPr>
                <w:bCs/>
                <w:color w:val="000000" w:themeColor="text1"/>
              </w:rPr>
              <w:t xml:space="preserve"> </w:t>
            </w:r>
            <w:r w:rsidRPr="00F67DB4">
              <w:rPr>
                <w:rFonts w:ascii="Times New Roman" w:eastAsia="ＭＳ Ｐゴシック" w:hAnsi="Times New Roman" w:cs="Times New Roman"/>
                <w:bCs/>
                <w:color w:val="000000" w:themeColor="text1"/>
                <w:spacing w:val="-6"/>
                <w:kern w:val="0"/>
                <w:sz w:val="18"/>
                <w:szCs w:val="16"/>
              </w:rPr>
              <w:t xml:space="preserve">EU POPs Annex I " to the applicable laws and regulations of " </w:t>
            </w:r>
            <w:proofErr w:type="spellStart"/>
            <w:r w:rsidRPr="00F67DB4">
              <w:rPr>
                <w:rFonts w:ascii="Times New Roman" w:eastAsia="ＭＳ Ｐゴシック" w:hAnsi="Times New Roman" w:cs="Times New Roman"/>
                <w:bCs/>
                <w:color w:val="000000" w:themeColor="text1"/>
                <w:spacing w:val="-6"/>
                <w:kern w:val="0"/>
                <w:sz w:val="18"/>
                <w:szCs w:val="16"/>
              </w:rPr>
              <w:t>Perfluorohexane</w:t>
            </w:r>
            <w:proofErr w:type="spellEnd"/>
            <w:r w:rsidRPr="00F67DB4">
              <w:rPr>
                <w:rFonts w:ascii="Times New Roman" w:eastAsia="ＭＳ Ｐゴシック" w:hAnsi="Times New Roman" w:cs="Times New Roman"/>
                <w:bCs/>
                <w:color w:val="000000" w:themeColor="text1"/>
                <w:spacing w:val="-6"/>
                <w:kern w:val="0"/>
                <w:sz w:val="18"/>
                <w:szCs w:val="16"/>
              </w:rPr>
              <w:t xml:space="preserve"> sulfonic acid (</w:t>
            </w:r>
            <w:proofErr w:type="spellStart"/>
            <w:r w:rsidRPr="00F67DB4">
              <w:rPr>
                <w:rFonts w:ascii="Times New Roman" w:eastAsia="ＭＳ Ｐゴシック" w:hAnsi="Times New Roman" w:cs="Times New Roman"/>
                <w:bCs/>
                <w:color w:val="000000" w:themeColor="text1"/>
                <w:spacing w:val="-6"/>
                <w:kern w:val="0"/>
                <w:sz w:val="18"/>
                <w:szCs w:val="16"/>
              </w:rPr>
              <w:t>PFHxS</w:t>
            </w:r>
            <w:proofErr w:type="spellEnd"/>
            <w:r w:rsidRPr="00F67DB4">
              <w:rPr>
                <w:rFonts w:ascii="Times New Roman" w:eastAsia="ＭＳ Ｐゴシック" w:hAnsi="Times New Roman" w:cs="Times New Roman"/>
                <w:bCs/>
                <w:color w:val="000000" w:themeColor="text1"/>
                <w:spacing w:val="-6"/>
                <w:kern w:val="0"/>
                <w:sz w:val="18"/>
                <w:szCs w:val="16"/>
              </w:rPr>
              <w:t xml:space="preserve">), its salts and </w:t>
            </w:r>
            <w:proofErr w:type="spellStart"/>
            <w:r w:rsidRPr="00F67DB4">
              <w:rPr>
                <w:rFonts w:ascii="Times New Roman" w:eastAsia="ＭＳ Ｐゴシック" w:hAnsi="Times New Roman" w:cs="Times New Roman"/>
                <w:bCs/>
                <w:color w:val="000000" w:themeColor="text1"/>
                <w:spacing w:val="-6"/>
                <w:kern w:val="0"/>
                <w:sz w:val="18"/>
                <w:szCs w:val="16"/>
              </w:rPr>
              <w:t>PFHxS</w:t>
            </w:r>
            <w:proofErr w:type="spellEnd"/>
            <w:r w:rsidRPr="00F67DB4">
              <w:rPr>
                <w:rFonts w:ascii="Times New Roman" w:eastAsia="ＭＳ Ｐゴシック" w:hAnsi="Times New Roman" w:cs="Times New Roman"/>
                <w:bCs/>
                <w:color w:val="000000" w:themeColor="text1"/>
                <w:spacing w:val="-6"/>
                <w:kern w:val="0"/>
                <w:sz w:val="18"/>
                <w:szCs w:val="16"/>
              </w:rPr>
              <w:t>-related substances ".</w:t>
            </w:r>
          </w:p>
        </w:tc>
      </w:tr>
      <w:tr w:rsidR="00F67DB4" w:rsidRPr="00810021" w14:paraId="315FA7E8" w14:textId="77777777" w:rsidTr="00810F7D">
        <w:trPr>
          <w:trHeight w:val="283"/>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75D3C" w14:textId="45891ACC" w:rsidR="00F67DB4" w:rsidRPr="005D2952" w:rsidRDefault="00F67DB4" w:rsidP="007B4438">
            <w:pPr>
              <w:widowControl/>
              <w:spacing w:line="200" w:lineRule="exact"/>
              <w:jc w:val="center"/>
              <w:rPr>
                <w:rFonts w:ascii="Times New Roman" w:eastAsia="Meiryo UI" w:hAnsi="Times New Roman" w:cs="Times New Roman"/>
                <w:bCs/>
                <w:color w:val="000000" w:themeColor="text1"/>
                <w:kern w:val="0"/>
                <w:sz w:val="18"/>
                <w:szCs w:val="20"/>
              </w:rPr>
            </w:pPr>
            <w:r w:rsidRPr="005D2952">
              <w:rPr>
                <w:rFonts w:ascii="Times New Roman" w:eastAsia="Meiryo UI" w:hAnsi="Times New Roman" w:cs="Times New Roman" w:hint="eastAsia"/>
                <w:bCs/>
                <w:color w:val="000000" w:themeColor="text1"/>
                <w:kern w:val="0"/>
                <w:sz w:val="18"/>
                <w:szCs w:val="20"/>
              </w:rPr>
              <w:t>6.00</w:t>
            </w: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0A50A775" w14:textId="46665417" w:rsidR="00F67DB4" w:rsidRPr="005D2952" w:rsidRDefault="00F67DB4" w:rsidP="007B4438">
            <w:pPr>
              <w:widowControl/>
              <w:spacing w:line="200" w:lineRule="exact"/>
              <w:jc w:val="center"/>
              <w:rPr>
                <w:rFonts w:ascii="Times New Roman" w:eastAsia="Meiryo UI" w:hAnsi="Times New Roman" w:cs="Times New Roman"/>
                <w:bCs/>
                <w:color w:val="000000" w:themeColor="text1"/>
                <w:kern w:val="0"/>
                <w:sz w:val="18"/>
                <w:szCs w:val="20"/>
              </w:rPr>
            </w:pPr>
            <w:r w:rsidRPr="005D2952">
              <w:rPr>
                <w:rFonts w:ascii="Times New Roman" w:eastAsia="Meiryo UI" w:hAnsi="Times New Roman" w:cs="Times New Roman" w:hint="eastAsia"/>
                <w:bCs/>
                <w:color w:val="000000" w:themeColor="text1"/>
                <w:kern w:val="0"/>
                <w:sz w:val="18"/>
                <w:szCs w:val="20"/>
              </w:rPr>
              <w:t>6/16/2025</w:t>
            </w:r>
          </w:p>
        </w:tc>
        <w:tc>
          <w:tcPr>
            <w:tcW w:w="8666" w:type="dxa"/>
            <w:tcBorders>
              <w:top w:val="single" w:sz="4" w:space="0" w:color="auto"/>
              <w:left w:val="nil"/>
              <w:bottom w:val="single" w:sz="4" w:space="0" w:color="auto"/>
              <w:right w:val="single" w:sz="4" w:space="0" w:color="auto"/>
            </w:tcBorders>
            <w:shd w:val="clear" w:color="auto" w:fill="auto"/>
          </w:tcPr>
          <w:p w14:paraId="1874FBD3" w14:textId="030E2D09" w:rsidR="00404247" w:rsidRPr="005D2952" w:rsidRDefault="00404247" w:rsidP="00404247">
            <w:pPr>
              <w:widowControl/>
              <w:spacing w:line="200" w:lineRule="exact"/>
              <w:rPr>
                <w:rFonts w:ascii="Times New Roman" w:eastAsia="ＭＳ Ｐゴシック" w:hAnsi="Times New Roman" w:cs="Times New Roman"/>
                <w:bCs/>
                <w:color w:val="000000" w:themeColor="text1"/>
                <w:spacing w:val="-6"/>
                <w:kern w:val="0"/>
                <w:sz w:val="18"/>
                <w:szCs w:val="16"/>
              </w:rPr>
            </w:pPr>
            <w:r w:rsidRPr="005D2952">
              <w:rPr>
                <w:rFonts w:ascii="Times New Roman" w:eastAsia="ＭＳ Ｐゴシック" w:hAnsi="Times New Roman" w:cs="Times New Roman"/>
                <w:bCs/>
                <w:color w:val="000000" w:themeColor="text1"/>
                <w:spacing w:val="-6"/>
                <w:kern w:val="0"/>
                <w:sz w:val="18"/>
                <w:szCs w:val="16"/>
              </w:rPr>
              <w:t>Add the following substances, as substances included on List of Certificate for Non-Use of Prohibited</w:t>
            </w:r>
            <w:r w:rsidRPr="005D2952">
              <w:rPr>
                <w:rFonts w:ascii="Times New Roman" w:eastAsia="ＭＳ Ｐゴシック" w:hAnsi="Times New Roman" w:cs="Times New Roman" w:hint="eastAsia"/>
                <w:bCs/>
                <w:color w:val="000000" w:themeColor="text1"/>
                <w:spacing w:val="-6"/>
                <w:kern w:val="0"/>
                <w:sz w:val="18"/>
                <w:szCs w:val="16"/>
              </w:rPr>
              <w:t xml:space="preserve"> </w:t>
            </w:r>
            <w:r w:rsidRPr="005D2952">
              <w:rPr>
                <w:rFonts w:ascii="Times New Roman" w:eastAsia="ＭＳ Ｐゴシック" w:hAnsi="Times New Roman" w:cs="Times New Roman"/>
                <w:bCs/>
                <w:color w:val="000000" w:themeColor="text1"/>
                <w:spacing w:val="-6"/>
                <w:kern w:val="0"/>
                <w:sz w:val="18"/>
                <w:szCs w:val="16"/>
              </w:rPr>
              <w:t>Substances in Delivered Products on the Prohibited Substances List and in Table A. (Effective date: July</w:t>
            </w:r>
            <w:r w:rsidRPr="005D2952">
              <w:rPr>
                <w:rFonts w:ascii="Times New Roman" w:eastAsia="ＭＳ Ｐゴシック" w:hAnsi="Times New Roman" w:cs="Times New Roman" w:hint="eastAsia"/>
                <w:bCs/>
                <w:color w:val="000000" w:themeColor="text1"/>
                <w:spacing w:val="-6"/>
                <w:kern w:val="0"/>
                <w:sz w:val="18"/>
                <w:szCs w:val="16"/>
              </w:rPr>
              <w:t xml:space="preserve"> </w:t>
            </w:r>
            <w:r w:rsidRPr="005D2952">
              <w:rPr>
                <w:rFonts w:ascii="Times New Roman" w:eastAsia="ＭＳ Ｐゴシック" w:hAnsi="Times New Roman" w:cs="Times New Roman"/>
                <w:bCs/>
                <w:color w:val="000000" w:themeColor="text1"/>
                <w:spacing w:val="-6"/>
                <w:kern w:val="0"/>
                <w:sz w:val="18"/>
                <w:szCs w:val="16"/>
              </w:rPr>
              <w:t>1, 2025):</w:t>
            </w:r>
          </w:p>
          <w:p w14:paraId="5AED883F" w14:textId="51E27016" w:rsidR="00404247" w:rsidRPr="005D2952" w:rsidRDefault="00404247" w:rsidP="00404247">
            <w:pPr>
              <w:widowControl/>
              <w:spacing w:line="200" w:lineRule="exact"/>
              <w:ind w:firstLineChars="100" w:firstLine="168"/>
              <w:rPr>
                <w:rFonts w:ascii="Times New Roman" w:eastAsia="ＭＳ Ｐゴシック" w:hAnsi="Times New Roman" w:cs="Times New Roman"/>
                <w:bCs/>
                <w:color w:val="000000" w:themeColor="text1"/>
                <w:spacing w:val="-6"/>
                <w:kern w:val="0"/>
                <w:sz w:val="18"/>
                <w:szCs w:val="16"/>
              </w:rPr>
            </w:pPr>
            <w:r w:rsidRPr="005D2952">
              <w:rPr>
                <w:rFonts w:ascii="Times New Roman" w:eastAsia="ＭＳ Ｐゴシック" w:hAnsi="Times New Roman" w:cs="Times New Roman" w:hint="eastAsia"/>
                <w:bCs/>
                <w:color w:val="000000" w:themeColor="text1"/>
                <w:spacing w:val="-6"/>
                <w:kern w:val="0"/>
                <w:sz w:val="18"/>
                <w:szCs w:val="16"/>
              </w:rPr>
              <w:t>・</w:t>
            </w:r>
            <w:r w:rsidRPr="005D2952">
              <w:rPr>
                <w:rFonts w:ascii="Times New Roman" w:eastAsia="ＭＳ Ｐゴシック" w:hAnsi="Times New Roman" w:cs="Times New Roman"/>
                <w:bCs/>
                <w:color w:val="000000" w:themeColor="text1"/>
                <w:spacing w:val="-6"/>
                <w:kern w:val="0"/>
                <w:sz w:val="18"/>
                <w:szCs w:val="16"/>
              </w:rPr>
              <w:t xml:space="preserve">C9-21 </w:t>
            </w:r>
            <w:proofErr w:type="spellStart"/>
            <w:r w:rsidRPr="005D2952">
              <w:rPr>
                <w:rFonts w:ascii="Times New Roman" w:eastAsia="ＭＳ Ｐゴシック" w:hAnsi="Times New Roman" w:cs="Times New Roman"/>
                <w:bCs/>
                <w:color w:val="000000" w:themeColor="text1"/>
                <w:spacing w:val="-6"/>
                <w:kern w:val="0"/>
                <w:sz w:val="18"/>
                <w:szCs w:val="16"/>
              </w:rPr>
              <w:t>Perfluorocarboxylic</w:t>
            </w:r>
            <w:proofErr w:type="spellEnd"/>
            <w:r w:rsidRPr="005D2952">
              <w:rPr>
                <w:rFonts w:ascii="Times New Roman" w:eastAsia="ＭＳ Ｐゴシック" w:hAnsi="Times New Roman" w:cs="Times New Roman"/>
                <w:bCs/>
                <w:color w:val="000000" w:themeColor="text1"/>
                <w:spacing w:val="-6"/>
                <w:kern w:val="0"/>
                <w:sz w:val="18"/>
                <w:szCs w:val="16"/>
              </w:rPr>
              <w:t xml:space="preserve"> acids (PFCAs), its salts and C9-21 PFCA-related substances</w:t>
            </w:r>
          </w:p>
          <w:p w14:paraId="6590B45F" w14:textId="4E16E1AF" w:rsidR="00404247" w:rsidRPr="005D2952" w:rsidRDefault="00404247" w:rsidP="00404247">
            <w:pPr>
              <w:widowControl/>
              <w:spacing w:line="200" w:lineRule="exact"/>
              <w:ind w:firstLineChars="100" w:firstLine="168"/>
              <w:rPr>
                <w:rFonts w:ascii="Times New Roman" w:eastAsia="ＭＳ Ｐゴシック" w:hAnsi="Times New Roman" w:cs="Times New Roman"/>
                <w:bCs/>
                <w:color w:val="000000" w:themeColor="text1"/>
                <w:spacing w:val="-6"/>
                <w:kern w:val="0"/>
                <w:sz w:val="18"/>
                <w:szCs w:val="16"/>
              </w:rPr>
            </w:pPr>
            <w:r w:rsidRPr="005D2952">
              <w:rPr>
                <w:rFonts w:ascii="Times New Roman" w:eastAsia="ＭＳ Ｐゴシック" w:hAnsi="Times New Roman" w:cs="Times New Roman" w:hint="eastAsia"/>
                <w:bCs/>
                <w:color w:val="000000" w:themeColor="text1"/>
                <w:spacing w:val="-6"/>
                <w:kern w:val="0"/>
                <w:sz w:val="18"/>
                <w:szCs w:val="16"/>
              </w:rPr>
              <w:t>・</w:t>
            </w:r>
            <w:r w:rsidRPr="005D2952">
              <w:rPr>
                <w:rFonts w:ascii="Times New Roman" w:eastAsia="ＭＳ Ｐゴシック" w:hAnsi="Times New Roman" w:cs="Times New Roman"/>
                <w:bCs/>
                <w:color w:val="000000" w:themeColor="text1"/>
                <w:spacing w:val="-6"/>
                <w:kern w:val="0"/>
                <w:sz w:val="18"/>
                <w:szCs w:val="16"/>
              </w:rPr>
              <w:t xml:space="preserve">Medium chain chlorinated paraffins </w:t>
            </w:r>
            <w:r w:rsidR="00204E4F" w:rsidRPr="005D2952">
              <w:rPr>
                <w:rFonts w:ascii="Times New Roman" w:eastAsia="Meiryo UI" w:hAnsi="Times New Roman" w:cs="Times New Roman" w:hint="eastAsia"/>
                <w:color w:val="000000" w:themeColor="text1"/>
                <w:kern w:val="0"/>
                <w:sz w:val="18"/>
                <w:szCs w:val="18"/>
              </w:rPr>
              <w:t>(MCCPs)</w:t>
            </w:r>
            <w:r w:rsidR="00204E4F" w:rsidRPr="005D2952">
              <w:rPr>
                <w:rFonts w:ascii="Times New Roman" w:eastAsia="ＭＳ Ｐゴシック" w:hAnsi="Times New Roman" w:cs="Times New Roman"/>
                <w:bCs/>
                <w:color w:val="000000" w:themeColor="text1"/>
                <w:spacing w:val="-6"/>
                <w:kern w:val="0"/>
                <w:sz w:val="18"/>
                <w:szCs w:val="16"/>
              </w:rPr>
              <w:t xml:space="preserve"> </w:t>
            </w:r>
            <w:r w:rsidRPr="005D2952">
              <w:rPr>
                <w:rFonts w:ascii="Times New Roman" w:eastAsia="ＭＳ Ｐゴシック" w:hAnsi="Times New Roman" w:cs="Times New Roman"/>
                <w:bCs/>
                <w:color w:val="000000" w:themeColor="text1"/>
                <w:spacing w:val="-6"/>
                <w:kern w:val="0"/>
                <w:sz w:val="18"/>
                <w:szCs w:val="16"/>
              </w:rPr>
              <w:t>(</w:t>
            </w:r>
            <w:r w:rsidR="00204E4F" w:rsidRPr="005D2952">
              <w:rPr>
                <w:rFonts w:ascii="Times New Roman" w:eastAsia="ＭＳ Ｐゴシック" w:hAnsi="Times New Roman" w:cs="Times New Roman"/>
                <w:bCs/>
                <w:color w:val="000000" w:themeColor="text1"/>
                <w:spacing w:val="-6"/>
                <w:kern w:val="0"/>
                <w:sz w:val="18"/>
                <w:szCs w:val="16"/>
              </w:rPr>
              <w:t>C14-C17, and chlorination levels ≥</w:t>
            </w:r>
            <w:r w:rsidR="00204E4F" w:rsidRPr="005D2952">
              <w:rPr>
                <w:rFonts w:ascii="Times New Roman" w:eastAsia="ＭＳ Ｐゴシック" w:hAnsi="Times New Roman" w:cs="Times New Roman" w:hint="eastAsia"/>
                <w:bCs/>
                <w:color w:val="000000" w:themeColor="text1"/>
                <w:spacing w:val="-6"/>
                <w:kern w:val="0"/>
                <w:sz w:val="18"/>
                <w:szCs w:val="16"/>
              </w:rPr>
              <w:t xml:space="preserve"> </w:t>
            </w:r>
            <w:r w:rsidR="00204E4F" w:rsidRPr="005D2952">
              <w:rPr>
                <w:rFonts w:ascii="Times New Roman" w:eastAsia="ＭＳ Ｐゴシック" w:hAnsi="Times New Roman" w:cs="Times New Roman"/>
                <w:bCs/>
                <w:color w:val="000000" w:themeColor="text1"/>
                <w:spacing w:val="-6"/>
                <w:kern w:val="0"/>
                <w:sz w:val="18"/>
                <w:szCs w:val="16"/>
              </w:rPr>
              <w:t xml:space="preserve">45 </w:t>
            </w:r>
            <w:proofErr w:type="spellStart"/>
            <w:r w:rsidR="00204E4F" w:rsidRPr="005D2952">
              <w:rPr>
                <w:rFonts w:ascii="Times New Roman" w:eastAsia="ＭＳ Ｐゴシック" w:hAnsi="Times New Roman" w:cs="Times New Roman"/>
                <w:bCs/>
                <w:color w:val="000000" w:themeColor="text1"/>
                <w:spacing w:val="-6"/>
                <w:kern w:val="0"/>
                <w:sz w:val="18"/>
                <w:szCs w:val="16"/>
              </w:rPr>
              <w:t>wt</w:t>
            </w:r>
            <w:proofErr w:type="spellEnd"/>
            <w:r w:rsidR="00204E4F" w:rsidRPr="005D2952">
              <w:rPr>
                <w:rFonts w:ascii="Times New Roman" w:eastAsia="ＭＳ Ｐゴシック" w:hAnsi="Times New Roman" w:cs="Times New Roman"/>
                <w:bCs/>
                <w:color w:val="000000" w:themeColor="text1"/>
                <w:spacing w:val="-6"/>
                <w:kern w:val="0"/>
                <w:sz w:val="18"/>
                <w:szCs w:val="16"/>
              </w:rPr>
              <w:t>%</w:t>
            </w:r>
            <w:r w:rsidRPr="005D2952">
              <w:rPr>
                <w:rFonts w:ascii="Times New Roman" w:eastAsia="ＭＳ Ｐゴシック" w:hAnsi="Times New Roman" w:cs="Times New Roman"/>
                <w:bCs/>
                <w:color w:val="000000" w:themeColor="text1"/>
                <w:spacing w:val="-6"/>
                <w:kern w:val="0"/>
                <w:sz w:val="18"/>
                <w:szCs w:val="16"/>
              </w:rPr>
              <w:t xml:space="preserve"> )</w:t>
            </w:r>
          </w:p>
          <w:p w14:paraId="5334F31E" w14:textId="5C2A9EC0" w:rsidR="00F67DB4" w:rsidRPr="005D2952" w:rsidRDefault="00404247" w:rsidP="00404247">
            <w:pPr>
              <w:widowControl/>
              <w:spacing w:line="200" w:lineRule="exact"/>
              <w:ind w:firstLineChars="100" w:firstLine="168"/>
              <w:rPr>
                <w:rFonts w:ascii="Times New Roman" w:eastAsia="ＭＳ Ｐゴシック" w:hAnsi="Times New Roman" w:cs="Times New Roman"/>
                <w:bCs/>
                <w:color w:val="000000" w:themeColor="text1"/>
                <w:spacing w:val="-6"/>
                <w:kern w:val="0"/>
                <w:sz w:val="18"/>
                <w:szCs w:val="16"/>
              </w:rPr>
            </w:pPr>
            <w:r w:rsidRPr="005D2952">
              <w:rPr>
                <w:rFonts w:ascii="Times New Roman" w:eastAsia="ＭＳ Ｐゴシック" w:hAnsi="Times New Roman" w:cs="Times New Roman" w:hint="eastAsia"/>
                <w:bCs/>
                <w:color w:val="000000" w:themeColor="text1"/>
                <w:spacing w:val="-6"/>
                <w:kern w:val="0"/>
                <w:sz w:val="18"/>
                <w:szCs w:val="16"/>
              </w:rPr>
              <w:t>・</w:t>
            </w:r>
            <w:r w:rsidRPr="005D2952">
              <w:rPr>
                <w:rFonts w:ascii="Times New Roman" w:eastAsia="ＭＳ Ｐゴシック" w:hAnsi="Times New Roman" w:cs="Times New Roman"/>
                <w:bCs/>
                <w:color w:val="000000" w:themeColor="text1"/>
                <w:spacing w:val="-6"/>
                <w:kern w:val="0"/>
                <w:sz w:val="18"/>
                <w:szCs w:val="16"/>
              </w:rPr>
              <w:t>Chlorpyrifos</w:t>
            </w:r>
          </w:p>
        </w:tc>
      </w:tr>
      <w:tr w:rsidR="00F67DB4" w:rsidRPr="00810021" w14:paraId="02403B88" w14:textId="77777777" w:rsidTr="00810F7D">
        <w:trPr>
          <w:trHeight w:val="283"/>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67638" w14:textId="10821D9E" w:rsidR="00F67DB4" w:rsidRPr="005D2952" w:rsidRDefault="00F67DB4" w:rsidP="00F67DB4">
            <w:pPr>
              <w:widowControl/>
              <w:spacing w:line="200" w:lineRule="exact"/>
              <w:jc w:val="center"/>
              <w:rPr>
                <w:rFonts w:ascii="Times New Roman" w:eastAsia="Meiryo UI" w:hAnsi="Times New Roman" w:cs="Times New Roman"/>
                <w:bCs/>
                <w:color w:val="000000" w:themeColor="text1"/>
                <w:kern w:val="0"/>
                <w:sz w:val="18"/>
                <w:szCs w:val="20"/>
              </w:rPr>
            </w:pP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2F321FC8" w14:textId="69342526" w:rsidR="00F67DB4" w:rsidRPr="005D2952" w:rsidRDefault="00F67DB4" w:rsidP="00F67DB4">
            <w:pPr>
              <w:widowControl/>
              <w:spacing w:line="200" w:lineRule="exact"/>
              <w:jc w:val="center"/>
              <w:rPr>
                <w:rFonts w:ascii="Times New Roman" w:eastAsia="Meiryo UI" w:hAnsi="Times New Roman" w:cs="Times New Roman"/>
                <w:bCs/>
                <w:color w:val="000000" w:themeColor="text1"/>
                <w:kern w:val="0"/>
                <w:sz w:val="18"/>
                <w:szCs w:val="20"/>
              </w:rPr>
            </w:pPr>
          </w:p>
        </w:tc>
        <w:tc>
          <w:tcPr>
            <w:tcW w:w="8666" w:type="dxa"/>
            <w:tcBorders>
              <w:top w:val="single" w:sz="4" w:space="0" w:color="auto"/>
              <w:left w:val="nil"/>
              <w:bottom w:val="single" w:sz="4" w:space="0" w:color="auto"/>
              <w:right w:val="single" w:sz="4" w:space="0" w:color="auto"/>
            </w:tcBorders>
            <w:shd w:val="clear" w:color="auto" w:fill="auto"/>
          </w:tcPr>
          <w:p w14:paraId="7897C68F" w14:textId="77777777" w:rsidR="00404247" w:rsidRPr="005D2952" w:rsidRDefault="00404247" w:rsidP="00F67DB4">
            <w:pPr>
              <w:widowControl/>
              <w:spacing w:line="200" w:lineRule="exact"/>
              <w:rPr>
                <w:rFonts w:ascii="Times New Roman" w:eastAsia="ＭＳ Ｐゴシック" w:hAnsi="Times New Roman" w:cs="Times New Roman"/>
                <w:bCs/>
                <w:color w:val="000000" w:themeColor="text1"/>
                <w:spacing w:val="-6"/>
                <w:kern w:val="0"/>
                <w:sz w:val="18"/>
                <w:szCs w:val="16"/>
              </w:rPr>
            </w:pPr>
            <w:r w:rsidRPr="005D2952">
              <w:rPr>
                <w:rFonts w:ascii="Times New Roman" w:eastAsia="ＭＳ Ｐゴシック" w:hAnsi="Times New Roman" w:cs="Times New Roman"/>
                <w:bCs/>
                <w:color w:val="000000" w:themeColor="text1"/>
                <w:spacing w:val="-6"/>
                <w:kern w:val="0"/>
                <w:sz w:val="18"/>
                <w:szCs w:val="16"/>
              </w:rPr>
              <w:t>Add “impurities must be less than 1%” to the thresholds for the following substances.</w:t>
            </w:r>
          </w:p>
          <w:p w14:paraId="30FA028A" w14:textId="4B618E2A" w:rsidR="00770078" w:rsidRPr="005D2952" w:rsidRDefault="00770078" w:rsidP="00F67DB4">
            <w:pPr>
              <w:widowControl/>
              <w:spacing w:line="200" w:lineRule="exact"/>
              <w:rPr>
                <w:rFonts w:ascii="Times New Roman" w:eastAsia="ＭＳ Ｐゴシック" w:hAnsi="Times New Roman" w:cs="Times New Roman"/>
                <w:bCs/>
                <w:color w:val="000000" w:themeColor="text1"/>
                <w:spacing w:val="-6"/>
                <w:kern w:val="0"/>
                <w:sz w:val="18"/>
                <w:szCs w:val="16"/>
              </w:rPr>
            </w:pPr>
            <w:r w:rsidRPr="005D2952">
              <w:rPr>
                <w:rFonts w:ascii="Times New Roman" w:eastAsia="ＭＳ Ｐゴシック" w:hAnsi="Times New Roman" w:cs="Times New Roman" w:hint="eastAsia"/>
                <w:bCs/>
                <w:color w:val="000000" w:themeColor="text1"/>
                <w:spacing w:val="-6"/>
                <w:kern w:val="0"/>
                <w:sz w:val="18"/>
                <w:szCs w:val="16"/>
              </w:rPr>
              <w:t xml:space="preserve">  </w:t>
            </w:r>
            <w:r w:rsidRPr="005D2952">
              <w:rPr>
                <w:rFonts w:ascii="Times New Roman" w:eastAsia="ＭＳ Ｐゴシック" w:hAnsi="Times New Roman" w:cs="Times New Roman" w:hint="eastAsia"/>
                <w:bCs/>
                <w:color w:val="000000" w:themeColor="text1"/>
                <w:spacing w:val="-6"/>
                <w:kern w:val="0"/>
                <w:sz w:val="18"/>
                <w:szCs w:val="16"/>
              </w:rPr>
              <w:t>・</w:t>
            </w:r>
            <w:r w:rsidRPr="005D2952">
              <w:rPr>
                <w:rFonts w:ascii="Times New Roman" w:eastAsia="ＭＳ Ｐゴシック" w:hAnsi="Times New Roman" w:cs="Times New Roman" w:hint="eastAsia"/>
                <w:bCs/>
                <w:color w:val="000000" w:themeColor="text1"/>
                <w:spacing w:val="-6"/>
                <w:kern w:val="0"/>
                <w:sz w:val="18"/>
                <w:szCs w:val="16"/>
              </w:rPr>
              <w:t xml:space="preserve"> </w:t>
            </w:r>
            <w:r w:rsidRPr="005D2952">
              <w:rPr>
                <w:rFonts w:ascii="Times New Roman" w:eastAsia="ＭＳ Ｐゴシック" w:hAnsi="Times New Roman" w:cs="Times New Roman"/>
                <w:bCs/>
                <w:color w:val="000000" w:themeColor="text1"/>
                <w:spacing w:val="-6"/>
                <w:kern w:val="0"/>
                <w:sz w:val="18"/>
                <w:szCs w:val="16"/>
              </w:rPr>
              <w:t>Pentachloro benzenethiol (PCTP)</w:t>
            </w:r>
          </w:p>
        </w:tc>
      </w:tr>
      <w:tr w:rsidR="004B3CA1" w:rsidRPr="00810021" w14:paraId="4DBD9CB7" w14:textId="77777777" w:rsidTr="00810F7D">
        <w:trPr>
          <w:trHeight w:val="283"/>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F2396" w14:textId="048ABB52" w:rsidR="004B3CA1" w:rsidRPr="005D2952" w:rsidRDefault="004B3CA1" w:rsidP="004B3CA1">
            <w:pPr>
              <w:widowControl/>
              <w:spacing w:line="200" w:lineRule="exact"/>
              <w:jc w:val="center"/>
              <w:rPr>
                <w:rFonts w:ascii="Times New Roman" w:eastAsia="Meiryo UI" w:hAnsi="Times New Roman" w:cs="Times New Roman"/>
                <w:bCs/>
                <w:color w:val="000000" w:themeColor="text1"/>
                <w:kern w:val="0"/>
                <w:sz w:val="18"/>
                <w:szCs w:val="20"/>
              </w:rPr>
            </w:pP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2C352329" w14:textId="6AB6DEB5" w:rsidR="004B3CA1" w:rsidRPr="005D2952" w:rsidRDefault="004B3CA1" w:rsidP="004B3CA1">
            <w:pPr>
              <w:widowControl/>
              <w:spacing w:line="200" w:lineRule="exact"/>
              <w:jc w:val="center"/>
              <w:rPr>
                <w:rFonts w:ascii="Times New Roman" w:eastAsia="Meiryo UI" w:hAnsi="Times New Roman" w:cs="Times New Roman"/>
                <w:bCs/>
                <w:color w:val="000000" w:themeColor="text1"/>
                <w:kern w:val="0"/>
                <w:sz w:val="18"/>
                <w:szCs w:val="20"/>
              </w:rPr>
            </w:pPr>
          </w:p>
        </w:tc>
        <w:tc>
          <w:tcPr>
            <w:tcW w:w="8666" w:type="dxa"/>
            <w:tcBorders>
              <w:top w:val="single" w:sz="4" w:space="0" w:color="auto"/>
              <w:left w:val="nil"/>
              <w:bottom w:val="single" w:sz="4" w:space="0" w:color="auto"/>
              <w:right w:val="single" w:sz="4" w:space="0" w:color="auto"/>
            </w:tcBorders>
            <w:shd w:val="clear" w:color="auto" w:fill="auto"/>
          </w:tcPr>
          <w:p w14:paraId="7AC243C5" w14:textId="4EF82BC2" w:rsidR="004B3CA1" w:rsidRPr="005D2952" w:rsidRDefault="004B3CA1" w:rsidP="004B3CA1">
            <w:pPr>
              <w:widowControl/>
              <w:spacing w:line="200" w:lineRule="exact"/>
              <w:rPr>
                <w:rFonts w:ascii="Times New Roman" w:eastAsia="ＭＳ Ｐゴシック" w:hAnsi="Times New Roman" w:cs="Times New Roman"/>
                <w:bCs/>
                <w:color w:val="000000" w:themeColor="text1"/>
                <w:spacing w:val="-6"/>
                <w:kern w:val="0"/>
                <w:sz w:val="18"/>
                <w:szCs w:val="16"/>
              </w:rPr>
            </w:pPr>
            <w:r w:rsidRPr="005D2952">
              <w:rPr>
                <w:rFonts w:ascii="Times New Roman" w:eastAsia="ＭＳ Ｐゴシック" w:hAnsi="Times New Roman" w:cs="Times New Roman"/>
                <w:bCs/>
                <w:color w:val="000000" w:themeColor="text1"/>
                <w:spacing w:val="-6"/>
                <w:kern w:val="0"/>
                <w:sz w:val="18"/>
                <w:szCs w:val="16"/>
              </w:rPr>
              <w:t>Add “</w:t>
            </w:r>
            <w:r w:rsidRPr="005D2952">
              <w:rPr>
                <w:rFonts w:ascii="Times New Roman" w:eastAsia="ＭＳ Ｐゴシック" w:hAnsi="Times New Roman" w:cs="Times New Roman" w:hint="eastAsia"/>
                <w:bCs/>
                <w:color w:val="000000" w:themeColor="text1"/>
                <w:spacing w:val="-6"/>
                <w:kern w:val="0"/>
                <w:sz w:val="18"/>
                <w:szCs w:val="16"/>
              </w:rPr>
              <w:t xml:space="preserve">in </w:t>
            </w:r>
            <w:r w:rsidRPr="005D2952">
              <w:rPr>
                <w:rFonts w:ascii="Times New Roman" w:eastAsia="ＭＳ Ｐゴシック" w:hAnsi="Times New Roman" w:cs="Times New Roman"/>
                <w:bCs/>
                <w:color w:val="000000" w:themeColor="text1"/>
                <w:spacing w:val="-6"/>
                <w:kern w:val="0"/>
                <w:sz w:val="18"/>
                <w:szCs w:val="16"/>
              </w:rPr>
              <w:t>total” to the thresholds for the following substances.</w:t>
            </w:r>
          </w:p>
          <w:p w14:paraId="09AED85A" w14:textId="77777777" w:rsidR="004B3CA1" w:rsidRPr="005D2952" w:rsidRDefault="004B3CA1" w:rsidP="004B3CA1">
            <w:pPr>
              <w:widowControl/>
              <w:spacing w:line="200" w:lineRule="exact"/>
              <w:rPr>
                <w:rFonts w:ascii="Times New Roman" w:eastAsia="ＭＳ Ｐゴシック" w:hAnsi="Times New Roman" w:cs="Times New Roman"/>
                <w:bCs/>
                <w:color w:val="000000" w:themeColor="text1"/>
                <w:spacing w:val="-6"/>
                <w:kern w:val="0"/>
                <w:sz w:val="18"/>
                <w:szCs w:val="16"/>
              </w:rPr>
            </w:pPr>
            <w:r w:rsidRPr="005D2952">
              <w:rPr>
                <w:rFonts w:ascii="Times New Roman" w:eastAsia="ＭＳ Ｐゴシック" w:hAnsi="Times New Roman" w:cs="Times New Roman" w:hint="eastAsia"/>
                <w:bCs/>
                <w:color w:val="000000" w:themeColor="text1"/>
                <w:spacing w:val="-6"/>
                <w:kern w:val="0"/>
                <w:sz w:val="18"/>
                <w:szCs w:val="16"/>
              </w:rPr>
              <w:t xml:space="preserve">　・</w:t>
            </w:r>
            <w:r w:rsidRPr="005D2952">
              <w:rPr>
                <w:rFonts w:ascii="Times New Roman" w:eastAsia="ＭＳ Ｐゴシック" w:hAnsi="Times New Roman" w:cs="Times New Roman"/>
                <w:bCs/>
                <w:color w:val="000000" w:themeColor="text1"/>
                <w:spacing w:val="-6"/>
                <w:kern w:val="0"/>
                <w:sz w:val="18"/>
                <w:szCs w:val="16"/>
              </w:rPr>
              <w:t>Perfluorooctanoic acid (PFOA), its salts and PFOA-related substances</w:t>
            </w:r>
          </w:p>
          <w:p w14:paraId="0D92A481" w14:textId="13AEAADF" w:rsidR="004B3CA1" w:rsidRPr="005D2952" w:rsidRDefault="004B3CA1" w:rsidP="004B3CA1">
            <w:pPr>
              <w:widowControl/>
              <w:spacing w:line="200" w:lineRule="exact"/>
              <w:rPr>
                <w:rFonts w:ascii="Times New Roman" w:eastAsia="ＭＳ Ｐゴシック" w:hAnsi="Times New Roman" w:cs="Times New Roman"/>
                <w:bCs/>
                <w:color w:val="000000" w:themeColor="text1"/>
                <w:spacing w:val="-6"/>
                <w:kern w:val="0"/>
                <w:sz w:val="18"/>
                <w:szCs w:val="16"/>
              </w:rPr>
            </w:pPr>
            <w:r w:rsidRPr="005D2952">
              <w:rPr>
                <w:rFonts w:ascii="Times New Roman" w:eastAsia="ＭＳ Ｐゴシック" w:hAnsi="Times New Roman" w:cs="Times New Roman" w:hint="eastAsia"/>
                <w:bCs/>
                <w:color w:val="000000" w:themeColor="text1"/>
                <w:spacing w:val="-6"/>
                <w:kern w:val="0"/>
                <w:sz w:val="18"/>
                <w:szCs w:val="16"/>
              </w:rPr>
              <w:t xml:space="preserve">　・</w:t>
            </w:r>
            <w:proofErr w:type="spellStart"/>
            <w:r w:rsidRPr="005D2952">
              <w:rPr>
                <w:rFonts w:ascii="Times New Roman" w:eastAsia="ＭＳ Ｐゴシック" w:hAnsi="Times New Roman" w:cs="Times New Roman"/>
                <w:bCs/>
                <w:color w:val="000000" w:themeColor="text1"/>
                <w:spacing w:val="-6"/>
                <w:kern w:val="0"/>
                <w:sz w:val="18"/>
                <w:szCs w:val="16"/>
              </w:rPr>
              <w:t>Perfluorohexane</w:t>
            </w:r>
            <w:proofErr w:type="spellEnd"/>
            <w:r w:rsidRPr="005D2952">
              <w:rPr>
                <w:rFonts w:ascii="Times New Roman" w:eastAsia="ＭＳ Ｐゴシック" w:hAnsi="Times New Roman" w:cs="Times New Roman"/>
                <w:bCs/>
                <w:color w:val="000000" w:themeColor="text1"/>
                <w:spacing w:val="-6"/>
                <w:kern w:val="0"/>
                <w:sz w:val="18"/>
                <w:szCs w:val="16"/>
              </w:rPr>
              <w:t xml:space="preserve"> sulfonic acid (</w:t>
            </w:r>
            <w:proofErr w:type="spellStart"/>
            <w:r w:rsidRPr="005D2952">
              <w:rPr>
                <w:rFonts w:ascii="Times New Roman" w:eastAsia="ＭＳ Ｐゴシック" w:hAnsi="Times New Roman" w:cs="Times New Roman"/>
                <w:bCs/>
                <w:color w:val="000000" w:themeColor="text1"/>
                <w:spacing w:val="-6"/>
                <w:kern w:val="0"/>
                <w:sz w:val="18"/>
                <w:szCs w:val="16"/>
              </w:rPr>
              <w:t>PFHxS</w:t>
            </w:r>
            <w:proofErr w:type="spellEnd"/>
            <w:r w:rsidRPr="005D2952">
              <w:rPr>
                <w:rFonts w:ascii="Times New Roman" w:eastAsia="ＭＳ Ｐゴシック" w:hAnsi="Times New Roman" w:cs="Times New Roman"/>
                <w:bCs/>
                <w:color w:val="000000" w:themeColor="text1"/>
                <w:spacing w:val="-6"/>
                <w:kern w:val="0"/>
                <w:sz w:val="18"/>
                <w:szCs w:val="16"/>
              </w:rPr>
              <w:t xml:space="preserve">), its salts and </w:t>
            </w:r>
            <w:proofErr w:type="spellStart"/>
            <w:r w:rsidRPr="005D2952">
              <w:rPr>
                <w:rFonts w:ascii="Times New Roman" w:eastAsia="ＭＳ Ｐゴシック" w:hAnsi="Times New Roman" w:cs="Times New Roman"/>
                <w:bCs/>
                <w:color w:val="000000" w:themeColor="text1"/>
                <w:spacing w:val="-6"/>
                <w:kern w:val="0"/>
                <w:sz w:val="18"/>
                <w:szCs w:val="16"/>
              </w:rPr>
              <w:t>PFHxS</w:t>
            </w:r>
            <w:proofErr w:type="spellEnd"/>
            <w:r w:rsidRPr="005D2952">
              <w:rPr>
                <w:rFonts w:ascii="Times New Roman" w:eastAsia="ＭＳ Ｐゴシック" w:hAnsi="Times New Roman" w:cs="Times New Roman"/>
                <w:bCs/>
                <w:color w:val="000000" w:themeColor="text1"/>
                <w:spacing w:val="-6"/>
                <w:kern w:val="0"/>
                <w:sz w:val="18"/>
                <w:szCs w:val="16"/>
              </w:rPr>
              <w:t>-related substances</w:t>
            </w:r>
          </w:p>
        </w:tc>
      </w:tr>
      <w:tr w:rsidR="004B3CA1" w:rsidRPr="00810021" w14:paraId="48B1898A" w14:textId="77777777" w:rsidTr="00810F7D">
        <w:trPr>
          <w:trHeight w:val="283"/>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DDE41" w14:textId="2AAC1EC4" w:rsidR="004B3CA1" w:rsidRPr="005D2952" w:rsidRDefault="004B3CA1" w:rsidP="004B3CA1">
            <w:pPr>
              <w:widowControl/>
              <w:spacing w:line="200" w:lineRule="exact"/>
              <w:jc w:val="center"/>
              <w:rPr>
                <w:rFonts w:ascii="Times New Roman" w:eastAsia="Meiryo UI" w:hAnsi="Times New Roman" w:cs="Times New Roman"/>
                <w:bCs/>
                <w:color w:val="000000" w:themeColor="text1"/>
                <w:kern w:val="0"/>
                <w:sz w:val="18"/>
                <w:szCs w:val="20"/>
              </w:rPr>
            </w:pP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65240FD2" w14:textId="5940EC0A" w:rsidR="004B3CA1" w:rsidRPr="005D2952" w:rsidRDefault="004B3CA1" w:rsidP="004B3CA1">
            <w:pPr>
              <w:widowControl/>
              <w:spacing w:line="200" w:lineRule="exact"/>
              <w:jc w:val="center"/>
              <w:rPr>
                <w:rFonts w:ascii="Times New Roman" w:eastAsia="Meiryo UI" w:hAnsi="Times New Roman" w:cs="Times New Roman"/>
                <w:bCs/>
                <w:color w:val="000000" w:themeColor="text1"/>
                <w:kern w:val="0"/>
                <w:sz w:val="18"/>
                <w:szCs w:val="20"/>
              </w:rPr>
            </w:pPr>
          </w:p>
        </w:tc>
        <w:tc>
          <w:tcPr>
            <w:tcW w:w="8666" w:type="dxa"/>
            <w:tcBorders>
              <w:top w:val="single" w:sz="4" w:space="0" w:color="auto"/>
              <w:left w:val="nil"/>
              <w:bottom w:val="single" w:sz="4" w:space="0" w:color="auto"/>
              <w:right w:val="single" w:sz="4" w:space="0" w:color="auto"/>
            </w:tcBorders>
            <w:shd w:val="clear" w:color="auto" w:fill="auto"/>
          </w:tcPr>
          <w:p w14:paraId="73724A25" w14:textId="77777777" w:rsidR="004B3CA1" w:rsidRPr="005D2952" w:rsidRDefault="004B3CA1" w:rsidP="004B3CA1">
            <w:pPr>
              <w:widowControl/>
              <w:spacing w:line="200" w:lineRule="exact"/>
              <w:rPr>
                <w:rFonts w:ascii="Times New Roman" w:eastAsia="ＭＳ Ｐゴシック" w:hAnsi="Times New Roman" w:cs="Times New Roman"/>
                <w:bCs/>
                <w:color w:val="000000" w:themeColor="text1"/>
                <w:spacing w:val="-6"/>
                <w:kern w:val="0"/>
                <w:sz w:val="18"/>
                <w:szCs w:val="16"/>
              </w:rPr>
            </w:pPr>
            <w:r w:rsidRPr="005D2952">
              <w:rPr>
                <w:rFonts w:ascii="Times New Roman" w:eastAsia="ＭＳ Ｐゴシック" w:hAnsi="Times New Roman" w:cs="Times New Roman"/>
                <w:bCs/>
                <w:color w:val="000000" w:themeColor="text1"/>
                <w:spacing w:val="-6"/>
                <w:kern w:val="0"/>
                <w:sz w:val="18"/>
                <w:szCs w:val="16"/>
              </w:rPr>
              <w:t>Add “JCSCL Class-I Specified Chemical Substances” to the remarks (listed laws and regulations) for the following substances.</w:t>
            </w:r>
          </w:p>
          <w:p w14:paraId="02936B40" w14:textId="3072C24E" w:rsidR="004B3CA1" w:rsidRPr="005D2952" w:rsidRDefault="004B3CA1" w:rsidP="004B3CA1">
            <w:pPr>
              <w:widowControl/>
              <w:spacing w:line="200" w:lineRule="exact"/>
              <w:rPr>
                <w:rFonts w:ascii="Times New Roman" w:eastAsia="ＭＳ Ｐゴシック" w:hAnsi="Times New Roman" w:cs="Times New Roman"/>
                <w:bCs/>
                <w:color w:val="000000" w:themeColor="text1"/>
                <w:spacing w:val="-6"/>
                <w:kern w:val="0"/>
                <w:sz w:val="18"/>
                <w:szCs w:val="16"/>
              </w:rPr>
            </w:pPr>
            <w:r w:rsidRPr="005D2952">
              <w:rPr>
                <w:rFonts w:ascii="Times New Roman" w:eastAsia="ＭＳ Ｐゴシック" w:hAnsi="Times New Roman" w:cs="Times New Roman"/>
                <w:bCs/>
                <w:color w:val="000000" w:themeColor="text1"/>
                <w:spacing w:val="-6"/>
                <w:kern w:val="0"/>
                <w:sz w:val="18"/>
                <w:szCs w:val="16"/>
              </w:rPr>
              <w:t xml:space="preserve">  </w:t>
            </w:r>
            <w:r w:rsidRPr="005D2952">
              <w:rPr>
                <w:rFonts w:ascii="Times New Roman" w:eastAsia="ＭＳ Ｐゴシック" w:hAnsi="Times New Roman" w:cs="Times New Roman"/>
                <w:bCs/>
                <w:color w:val="000000" w:themeColor="text1"/>
                <w:spacing w:val="-6"/>
                <w:kern w:val="0"/>
                <w:sz w:val="18"/>
                <w:szCs w:val="16"/>
              </w:rPr>
              <w:t>・</w:t>
            </w:r>
            <w:r w:rsidRPr="005D2952">
              <w:rPr>
                <w:rFonts w:ascii="Times New Roman" w:eastAsia="ＭＳ Ｐゴシック" w:hAnsi="Times New Roman" w:cs="Times New Roman"/>
                <w:bCs/>
                <w:color w:val="000000" w:themeColor="text1"/>
                <w:spacing w:val="-6"/>
                <w:kern w:val="0"/>
                <w:sz w:val="18"/>
                <w:szCs w:val="16"/>
              </w:rPr>
              <w:t>Methoxychlor</w:t>
            </w:r>
          </w:p>
          <w:p w14:paraId="6C8628D3" w14:textId="3D94F20B" w:rsidR="004B3CA1" w:rsidRPr="005D2952" w:rsidRDefault="004B3CA1" w:rsidP="004B3CA1">
            <w:pPr>
              <w:widowControl/>
              <w:spacing w:line="200" w:lineRule="exact"/>
              <w:rPr>
                <w:rFonts w:ascii="Times New Roman" w:eastAsia="ＭＳ Ｐゴシック" w:hAnsi="Times New Roman" w:cs="Times New Roman"/>
                <w:bCs/>
                <w:color w:val="000000" w:themeColor="text1"/>
                <w:spacing w:val="-6"/>
                <w:kern w:val="0"/>
                <w:sz w:val="18"/>
                <w:szCs w:val="16"/>
              </w:rPr>
            </w:pPr>
            <w:r w:rsidRPr="005D2952">
              <w:rPr>
                <w:rFonts w:ascii="Times New Roman" w:eastAsia="ＭＳ Ｐゴシック" w:hAnsi="Times New Roman" w:cs="Times New Roman"/>
                <w:bCs/>
                <w:color w:val="000000" w:themeColor="text1"/>
                <w:spacing w:val="-6"/>
                <w:kern w:val="0"/>
                <w:sz w:val="18"/>
                <w:szCs w:val="16"/>
              </w:rPr>
              <w:t xml:space="preserve">  </w:t>
            </w:r>
            <w:r w:rsidRPr="005D2952">
              <w:rPr>
                <w:rFonts w:ascii="Times New Roman" w:eastAsia="ＭＳ Ｐゴシック" w:hAnsi="Times New Roman" w:cs="Times New Roman"/>
                <w:bCs/>
                <w:color w:val="000000" w:themeColor="text1"/>
                <w:spacing w:val="-6"/>
                <w:kern w:val="0"/>
                <w:sz w:val="18"/>
                <w:szCs w:val="16"/>
              </w:rPr>
              <w:t>・</w:t>
            </w:r>
            <w:r w:rsidRPr="005D2952">
              <w:rPr>
                <w:rFonts w:ascii="Times New Roman" w:eastAsia="ＭＳ Ｐゴシック" w:hAnsi="Times New Roman" w:cs="Times New Roman"/>
                <w:bCs/>
                <w:color w:val="000000" w:themeColor="text1"/>
                <w:spacing w:val="-6"/>
                <w:kern w:val="0"/>
                <w:sz w:val="18"/>
                <w:szCs w:val="16"/>
              </w:rPr>
              <w:t>Dechlorane plus</w:t>
            </w:r>
          </w:p>
          <w:p w14:paraId="337FCB93" w14:textId="16166352" w:rsidR="004B3CA1" w:rsidRPr="005D2952" w:rsidRDefault="004B3CA1" w:rsidP="004B3CA1">
            <w:pPr>
              <w:widowControl/>
              <w:spacing w:line="200" w:lineRule="exact"/>
              <w:rPr>
                <w:rFonts w:ascii="Times New Roman" w:eastAsia="ＭＳ Ｐゴシック" w:hAnsi="Times New Roman" w:cs="Times New Roman"/>
                <w:bCs/>
                <w:color w:val="000000" w:themeColor="text1"/>
                <w:spacing w:val="-6"/>
                <w:kern w:val="0"/>
                <w:sz w:val="18"/>
                <w:szCs w:val="16"/>
              </w:rPr>
            </w:pPr>
            <w:r w:rsidRPr="005D2952">
              <w:rPr>
                <w:rFonts w:ascii="Times New Roman" w:eastAsia="ＭＳ Ｐゴシック" w:hAnsi="Times New Roman" w:cs="Times New Roman"/>
                <w:bCs/>
                <w:color w:val="000000" w:themeColor="text1"/>
                <w:spacing w:val="-6"/>
                <w:kern w:val="0"/>
                <w:sz w:val="18"/>
                <w:szCs w:val="16"/>
              </w:rPr>
              <w:t xml:space="preserve">  </w:t>
            </w:r>
            <w:r w:rsidRPr="005D2952">
              <w:rPr>
                <w:rFonts w:ascii="Times New Roman" w:eastAsia="ＭＳ Ｐゴシック" w:hAnsi="Times New Roman" w:cs="Times New Roman"/>
                <w:bCs/>
                <w:color w:val="000000" w:themeColor="text1"/>
                <w:spacing w:val="-6"/>
                <w:kern w:val="0"/>
                <w:sz w:val="18"/>
                <w:szCs w:val="16"/>
              </w:rPr>
              <w:t>・</w:t>
            </w:r>
            <w:r w:rsidRPr="005D2952">
              <w:rPr>
                <w:rFonts w:ascii="Times New Roman" w:eastAsia="ＭＳ Ｐゴシック" w:hAnsi="Times New Roman" w:cs="Times New Roman"/>
                <w:bCs/>
                <w:color w:val="000000" w:themeColor="text1"/>
                <w:spacing w:val="-6"/>
                <w:kern w:val="0"/>
                <w:sz w:val="18"/>
                <w:szCs w:val="16"/>
              </w:rPr>
              <w:t>UV-328</w:t>
            </w:r>
          </w:p>
        </w:tc>
      </w:tr>
      <w:tr w:rsidR="004B3CA1" w:rsidRPr="00810021" w14:paraId="76AF9CB9" w14:textId="77777777" w:rsidTr="00810F7D">
        <w:trPr>
          <w:trHeight w:val="283"/>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F788C" w14:textId="2F2E0852" w:rsidR="004B3CA1" w:rsidRPr="005D2952" w:rsidRDefault="004B3CA1" w:rsidP="004B3CA1">
            <w:pPr>
              <w:widowControl/>
              <w:spacing w:line="200" w:lineRule="exact"/>
              <w:jc w:val="center"/>
              <w:rPr>
                <w:rFonts w:ascii="Times New Roman" w:eastAsia="Meiryo UI" w:hAnsi="Times New Roman" w:cs="Times New Roman"/>
                <w:bCs/>
                <w:color w:val="000000" w:themeColor="text1"/>
                <w:kern w:val="0"/>
                <w:sz w:val="18"/>
                <w:szCs w:val="20"/>
              </w:rPr>
            </w:pP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1FA06702" w14:textId="28250498" w:rsidR="004B3CA1" w:rsidRPr="005D2952" w:rsidRDefault="004B3CA1" w:rsidP="004B3CA1">
            <w:pPr>
              <w:widowControl/>
              <w:spacing w:line="200" w:lineRule="exact"/>
              <w:jc w:val="center"/>
              <w:rPr>
                <w:rFonts w:ascii="Times New Roman" w:eastAsia="Meiryo UI" w:hAnsi="Times New Roman" w:cs="Times New Roman"/>
                <w:bCs/>
                <w:color w:val="000000" w:themeColor="text1"/>
                <w:kern w:val="0"/>
                <w:sz w:val="18"/>
                <w:szCs w:val="20"/>
              </w:rPr>
            </w:pPr>
          </w:p>
        </w:tc>
        <w:tc>
          <w:tcPr>
            <w:tcW w:w="8666" w:type="dxa"/>
            <w:tcBorders>
              <w:top w:val="single" w:sz="4" w:space="0" w:color="auto"/>
              <w:left w:val="nil"/>
              <w:bottom w:val="single" w:sz="4" w:space="0" w:color="auto"/>
              <w:right w:val="single" w:sz="4" w:space="0" w:color="auto"/>
            </w:tcBorders>
            <w:shd w:val="clear" w:color="auto" w:fill="auto"/>
          </w:tcPr>
          <w:p w14:paraId="679C6A87" w14:textId="0EB2F1A5" w:rsidR="004B3CA1" w:rsidRPr="005D2952" w:rsidRDefault="004B3CA1" w:rsidP="004B3CA1">
            <w:pPr>
              <w:widowControl/>
              <w:spacing w:line="200" w:lineRule="exact"/>
              <w:rPr>
                <w:rFonts w:ascii="Times New Roman" w:eastAsia="ＭＳ Ｐゴシック" w:hAnsi="Times New Roman" w:cs="Times New Roman"/>
                <w:bCs/>
                <w:color w:val="000000" w:themeColor="text1"/>
                <w:spacing w:val="-6"/>
                <w:kern w:val="0"/>
                <w:sz w:val="18"/>
                <w:szCs w:val="16"/>
              </w:rPr>
            </w:pPr>
            <w:r w:rsidRPr="005D2952">
              <w:rPr>
                <w:rFonts w:ascii="Times New Roman" w:eastAsia="ＭＳ Ｐゴシック" w:hAnsi="Times New Roman" w:cs="Times New Roman"/>
                <w:bCs/>
                <w:color w:val="000000" w:themeColor="text1"/>
                <w:spacing w:val="-6"/>
                <w:kern w:val="0"/>
                <w:sz w:val="18"/>
                <w:szCs w:val="16"/>
              </w:rPr>
              <w:t>Change of name of Specified benzotriazole (CAS RN®: 3846-71-7)</w:t>
            </w:r>
            <w:r w:rsidRPr="005D2952">
              <w:rPr>
                <w:rFonts w:ascii="Times New Roman" w:eastAsia="ＭＳ Ｐゴシック" w:hAnsi="Times New Roman" w:cs="Times New Roman" w:hint="eastAsia"/>
                <w:bCs/>
                <w:color w:val="000000" w:themeColor="text1"/>
                <w:spacing w:val="-6"/>
                <w:kern w:val="0"/>
                <w:sz w:val="18"/>
                <w:szCs w:val="16"/>
              </w:rPr>
              <w:t>.</w:t>
            </w:r>
          </w:p>
        </w:tc>
      </w:tr>
      <w:tr w:rsidR="004B3CA1" w:rsidRPr="00810021" w14:paraId="76A06453" w14:textId="77777777" w:rsidTr="00810F7D">
        <w:trPr>
          <w:trHeight w:val="283"/>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BC5B5" w14:textId="2CFDD73D" w:rsidR="004B3CA1" w:rsidRPr="005D2952" w:rsidRDefault="004B3CA1" w:rsidP="004B3CA1">
            <w:pPr>
              <w:widowControl/>
              <w:spacing w:line="200" w:lineRule="exact"/>
              <w:jc w:val="center"/>
              <w:rPr>
                <w:rFonts w:ascii="Times New Roman" w:eastAsia="Meiryo UI" w:hAnsi="Times New Roman" w:cs="Times New Roman"/>
                <w:bCs/>
                <w:color w:val="000000" w:themeColor="text1"/>
                <w:kern w:val="0"/>
                <w:sz w:val="18"/>
                <w:szCs w:val="20"/>
              </w:rPr>
            </w:pP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755C74A3" w14:textId="1402081C" w:rsidR="004B3CA1" w:rsidRPr="005D2952" w:rsidRDefault="004B3CA1" w:rsidP="004B3CA1">
            <w:pPr>
              <w:widowControl/>
              <w:spacing w:line="200" w:lineRule="exact"/>
              <w:jc w:val="center"/>
              <w:rPr>
                <w:rFonts w:ascii="Times New Roman" w:eastAsia="Meiryo UI" w:hAnsi="Times New Roman" w:cs="Times New Roman"/>
                <w:bCs/>
                <w:color w:val="000000" w:themeColor="text1"/>
                <w:kern w:val="0"/>
                <w:sz w:val="18"/>
                <w:szCs w:val="20"/>
              </w:rPr>
            </w:pPr>
          </w:p>
        </w:tc>
        <w:tc>
          <w:tcPr>
            <w:tcW w:w="8666" w:type="dxa"/>
            <w:tcBorders>
              <w:top w:val="single" w:sz="4" w:space="0" w:color="auto"/>
              <w:left w:val="nil"/>
              <w:bottom w:val="single" w:sz="4" w:space="0" w:color="auto"/>
              <w:right w:val="single" w:sz="4" w:space="0" w:color="auto"/>
            </w:tcBorders>
            <w:shd w:val="clear" w:color="auto" w:fill="auto"/>
          </w:tcPr>
          <w:p w14:paraId="1586169D" w14:textId="77777777" w:rsidR="004B3CA1" w:rsidRPr="005D2952" w:rsidRDefault="004B3CA1" w:rsidP="004B3CA1">
            <w:pPr>
              <w:widowControl/>
              <w:spacing w:line="200" w:lineRule="exact"/>
              <w:jc w:val="left"/>
              <w:rPr>
                <w:rFonts w:ascii="Times New Roman" w:eastAsia="ＭＳ Ｐゴシック" w:hAnsi="Times New Roman" w:cs="Times New Roman"/>
                <w:bCs/>
                <w:color w:val="000000" w:themeColor="text1"/>
                <w:spacing w:val="-6"/>
                <w:kern w:val="0"/>
                <w:sz w:val="18"/>
                <w:szCs w:val="16"/>
              </w:rPr>
            </w:pPr>
            <w:r w:rsidRPr="005D2952">
              <w:rPr>
                <w:rFonts w:ascii="Times New Roman" w:eastAsia="ＭＳ Ｐゴシック" w:hAnsi="Times New Roman" w:cs="Times New Roman"/>
                <w:bCs/>
                <w:color w:val="000000" w:themeColor="text1"/>
                <w:spacing w:val="-6"/>
                <w:kern w:val="0"/>
                <w:sz w:val="18"/>
                <w:szCs w:val="16"/>
              </w:rPr>
              <w:t>Revise “Japan</w:t>
            </w:r>
            <w:r w:rsidRPr="005D2952">
              <w:rPr>
                <w:rFonts w:ascii="Times New Roman" w:eastAsia="ＭＳ Ｐゴシック" w:hAnsi="Times New Roman" w:cs="Times New Roman"/>
                <w:bCs/>
                <w:color w:val="000000" w:themeColor="text1"/>
                <w:spacing w:val="-6"/>
                <w:kern w:val="0"/>
                <w:sz w:val="18"/>
                <w:szCs w:val="16"/>
              </w:rPr>
              <w:t xml:space="preserve">　</w:t>
            </w:r>
            <w:r w:rsidRPr="005D2952">
              <w:rPr>
                <w:rFonts w:ascii="Times New Roman" w:eastAsia="ＭＳ Ｐゴシック" w:hAnsi="Times New Roman" w:cs="Times New Roman"/>
                <w:bCs/>
                <w:color w:val="000000" w:themeColor="text1"/>
                <w:spacing w:val="-6"/>
                <w:kern w:val="0"/>
                <w:sz w:val="18"/>
                <w:szCs w:val="16"/>
              </w:rPr>
              <w:t>Act on the Regulation of Radioisotopes, etc.” to the remarks (listed laws and regulations)</w:t>
            </w:r>
          </w:p>
          <w:p w14:paraId="541E40E8" w14:textId="77777777" w:rsidR="004B3CA1" w:rsidRPr="005D2952" w:rsidRDefault="004B3CA1" w:rsidP="004B3CA1">
            <w:pPr>
              <w:widowControl/>
              <w:spacing w:line="200" w:lineRule="exact"/>
              <w:jc w:val="left"/>
              <w:rPr>
                <w:rFonts w:ascii="Times New Roman" w:eastAsia="ＭＳ Ｐゴシック" w:hAnsi="Times New Roman" w:cs="Times New Roman"/>
                <w:bCs/>
                <w:color w:val="000000" w:themeColor="text1"/>
                <w:spacing w:val="-6"/>
                <w:kern w:val="0"/>
                <w:sz w:val="18"/>
                <w:szCs w:val="16"/>
              </w:rPr>
            </w:pPr>
            <w:r w:rsidRPr="005D2952">
              <w:rPr>
                <w:rFonts w:ascii="Times New Roman" w:eastAsia="ＭＳ Ｐゴシック" w:hAnsi="Times New Roman" w:cs="Times New Roman"/>
                <w:bCs/>
                <w:color w:val="000000" w:themeColor="text1"/>
                <w:spacing w:val="-6"/>
                <w:kern w:val="0"/>
                <w:sz w:val="18"/>
                <w:szCs w:val="16"/>
              </w:rPr>
              <w:t>for the following substances.</w:t>
            </w:r>
          </w:p>
          <w:p w14:paraId="76F380C8" w14:textId="2C456EC8" w:rsidR="004B3CA1" w:rsidRPr="005D2952" w:rsidRDefault="004B3CA1" w:rsidP="004B3CA1">
            <w:pPr>
              <w:widowControl/>
              <w:spacing w:line="200" w:lineRule="exact"/>
              <w:ind w:firstLineChars="100" w:firstLine="168"/>
              <w:jc w:val="left"/>
              <w:rPr>
                <w:rFonts w:ascii="Times New Roman" w:eastAsia="Meiryo UI" w:hAnsi="Times New Roman" w:cs="Times New Roman"/>
                <w:bCs/>
                <w:color w:val="000000" w:themeColor="text1"/>
                <w:kern w:val="0"/>
                <w:sz w:val="18"/>
                <w:szCs w:val="18"/>
              </w:rPr>
            </w:pPr>
            <w:r w:rsidRPr="005D2952">
              <w:rPr>
                <w:rFonts w:ascii="Times New Roman" w:eastAsia="ＭＳ Ｐゴシック" w:hAnsi="Times New Roman" w:cs="Times New Roman" w:hint="eastAsia"/>
                <w:bCs/>
                <w:color w:val="000000" w:themeColor="text1"/>
                <w:spacing w:val="-6"/>
                <w:kern w:val="0"/>
                <w:sz w:val="18"/>
                <w:szCs w:val="16"/>
              </w:rPr>
              <w:t>・</w:t>
            </w:r>
            <w:r w:rsidRPr="005D2952">
              <w:rPr>
                <w:rFonts w:ascii="Times New Roman" w:eastAsia="ＭＳ Ｐゴシック" w:hAnsi="Times New Roman" w:cs="Times New Roman"/>
                <w:bCs/>
                <w:color w:val="000000" w:themeColor="text1"/>
                <w:spacing w:val="-6"/>
                <w:kern w:val="0"/>
                <w:sz w:val="18"/>
                <w:szCs w:val="16"/>
              </w:rPr>
              <w:t>Radioactive substances</w:t>
            </w:r>
          </w:p>
        </w:tc>
      </w:tr>
      <w:tr w:rsidR="004B3CA1" w:rsidRPr="00810021" w14:paraId="259E17D6" w14:textId="77777777" w:rsidTr="00810F7D">
        <w:trPr>
          <w:trHeight w:val="283"/>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3CC4D" w14:textId="59FD8437" w:rsidR="004B3CA1" w:rsidRPr="005D2952" w:rsidRDefault="004B3CA1" w:rsidP="004B3CA1">
            <w:pPr>
              <w:widowControl/>
              <w:spacing w:line="200" w:lineRule="exact"/>
              <w:jc w:val="center"/>
              <w:rPr>
                <w:rFonts w:ascii="Times New Roman" w:eastAsia="Meiryo UI" w:hAnsi="Times New Roman" w:cs="Times New Roman"/>
                <w:bCs/>
                <w:color w:val="000000" w:themeColor="text1"/>
                <w:kern w:val="0"/>
                <w:sz w:val="18"/>
                <w:szCs w:val="20"/>
              </w:rPr>
            </w:pP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1A216C2F" w14:textId="21371A6D" w:rsidR="004B3CA1" w:rsidRPr="005D2952" w:rsidRDefault="004B3CA1" w:rsidP="004B3CA1">
            <w:pPr>
              <w:widowControl/>
              <w:spacing w:line="200" w:lineRule="exact"/>
              <w:jc w:val="center"/>
              <w:rPr>
                <w:rFonts w:ascii="Times New Roman" w:eastAsia="Meiryo UI" w:hAnsi="Times New Roman" w:cs="Times New Roman"/>
                <w:bCs/>
                <w:color w:val="000000" w:themeColor="text1"/>
                <w:kern w:val="0"/>
                <w:sz w:val="18"/>
                <w:szCs w:val="20"/>
              </w:rPr>
            </w:pPr>
          </w:p>
        </w:tc>
        <w:tc>
          <w:tcPr>
            <w:tcW w:w="8666" w:type="dxa"/>
            <w:tcBorders>
              <w:top w:val="single" w:sz="4" w:space="0" w:color="auto"/>
              <w:left w:val="nil"/>
              <w:bottom w:val="single" w:sz="4" w:space="0" w:color="auto"/>
              <w:right w:val="single" w:sz="4" w:space="0" w:color="auto"/>
            </w:tcBorders>
            <w:shd w:val="clear" w:color="auto" w:fill="auto"/>
          </w:tcPr>
          <w:p w14:paraId="0F40021F" w14:textId="19455804" w:rsidR="004B3CA1" w:rsidRPr="005D2952" w:rsidRDefault="004B3CA1" w:rsidP="004B3CA1">
            <w:pPr>
              <w:widowControl/>
              <w:spacing w:line="200" w:lineRule="exact"/>
              <w:rPr>
                <w:rFonts w:ascii="Times New Roman" w:eastAsia="ＭＳ Ｐゴシック" w:hAnsi="Times New Roman" w:cs="Times New Roman"/>
                <w:bCs/>
                <w:color w:val="000000" w:themeColor="text1"/>
                <w:spacing w:val="-6"/>
                <w:kern w:val="0"/>
                <w:sz w:val="18"/>
                <w:szCs w:val="16"/>
              </w:rPr>
            </w:pPr>
            <w:r w:rsidRPr="005D2952">
              <w:rPr>
                <w:rFonts w:ascii="Times New Roman" w:eastAsia="ＭＳ Ｐゴシック" w:hAnsi="Times New Roman" w:cs="Times New Roman"/>
                <w:bCs/>
                <w:color w:val="000000" w:themeColor="text1"/>
                <w:spacing w:val="-6"/>
                <w:kern w:val="0"/>
                <w:sz w:val="18"/>
                <w:szCs w:val="16"/>
              </w:rPr>
              <w:t>Changed the order of substances to comply with the referenced laws and regulations.</w:t>
            </w:r>
          </w:p>
        </w:tc>
      </w:tr>
      <w:tr w:rsidR="005D2952" w:rsidRPr="00810021" w14:paraId="6A237F6A" w14:textId="77777777" w:rsidTr="00810F7D">
        <w:trPr>
          <w:trHeight w:val="283"/>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C8D0E" w14:textId="66A92D9E" w:rsidR="005D2952" w:rsidRPr="00404247" w:rsidRDefault="005D2952" w:rsidP="005D2952">
            <w:pPr>
              <w:widowControl/>
              <w:spacing w:line="200" w:lineRule="exact"/>
              <w:jc w:val="center"/>
              <w:rPr>
                <w:rFonts w:ascii="Times New Roman" w:eastAsia="Meiryo UI" w:hAnsi="Times New Roman" w:cs="Times New Roman"/>
                <w:bCs/>
                <w:color w:val="FF0000"/>
                <w:kern w:val="0"/>
                <w:sz w:val="18"/>
                <w:szCs w:val="20"/>
              </w:rPr>
            </w:pPr>
            <w:r w:rsidRPr="00404247">
              <w:rPr>
                <w:rFonts w:ascii="Times New Roman" w:eastAsia="Meiryo UI" w:hAnsi="Times New Roman" w:cs="Times New Roman" w:hint="eastAsia"/>
                <w:bCs/>
                <w:color w:val="FF0000"/>
                <w:kern w:val="0"/>
                <w:sz w:val="18"/>
                <w:szCs w:val="20"/>
              </w:rPr>
              <w:t>6.0</w:t>
            </w:r>
            <w:r>
              <w:rPr>
                <w:rFonts w:ascii="Times New Roman" w:eastAsia="Meiryo UI" w:hAnsi="Times New Roman" w:cs="Times New Roman" w:hint="eastAsia"/>
                <w:bCs/>
                <w:color w:val="FF0000"/>
                <w:kern w:val="0"/>
                <w:sz w:val="18"/>
                <w:szCs w:val="20"/>
              </w:rPr>
              <w:t>1</w:t>
            </w: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58DC3AAF" w14:textId="5B7DB4E3" w:rsidR="005D2952" w:rsidRPr="00404247" w:rsidRDefault="005D2952" w:rsidP="005D2952">
            <w:pPr>
              <w:widowControl/>
              <w:spacing w:line="200" w:lineRule="exact"/>
              <w:jc w:val="center"/>
              <w:rPr>
                <w:rFonts w:ascii="Times New Roman" w:eastAsia="Meiryo UI" w:hAnsi="Times New Roman" w:cs="Times New Roman"/>
                <w:bCs/>
                <w:color w:val="FF0000"/>
                <w:kern w:val="0"/>
                <w:sz w:val="18"/>
                <w:szCs w:val="20"/>
              </w:rPr>
            </w:pPr>
            <w:r>
              <w:rPr>
                <w:rFonts w:ascii="Times New Roman" w:eastAsia="Meiryo UI" w:hAnsi="Times New Roman" w:cs="Times New Roman" w:hint="eastAsia"/>
                <w:bCs/>
                <w:color w:val="FF0000"/>
                <w:kern w:val="0"/>
                <w:sz w:val="18"/>
                <w:szCs w:val="20"/>
              </w:rPr>
              <w:t>7</w:t>
            </w:r>
            <w:r w:rsidRPr="00404247">
              <w:rPr>
                <w:rFonts w:ascii="Times New Roman" w:eastAsia="Meiryo UI" w:hAnsi="Times New Roman" w:cs="Times New Roman" w:hint="eastAsia"/>
                <w:bCs/>
                <w:color w:val="FF0000"/>
                <w:kern w:val="0"/>
                <w:sz w:val="18"/>
                <w:szCs w:val="20"/>
              </w:rPr>
              <w:t>/</w:t>
            </w:r>
            <w:r w:rsidR="00615C37">
              <w:rPr>
                <w:rFonts w:ascii="Times New Roman" w:eastAsia="Meiryo UI" w:hAnsi="Times New Roman" w:cs="Times New Roman" w:hint="eastAsia"/>
                <w:bCs/>
                <w:color w:val="FF0000"/>
                <w:kern w:val="0"/>
                <w:sz w:val="18"/>
                <w:szCs w:val="20"/>
              </w:rPr>
              <w:t>9</w:t>
            </w:r>
            <w:r w:rsidRPr="00404247">
              <w:rPr>
                <w:rFonts w:ascii="Times New Roman" w:eastAsia="Meiryo UI" w:hAnsi="Times New Roman" w:cs="Times New Roman" w:hint="eastAsia"/>
                <w:bCs/>
                <w:color w:val="FF0000"/>
                <w:kern w:val="0"/>
                <w:sz w:val="18"/>
                <w:szCs w:val="20"/>
              </w:rPr>
              <w:t>/2025</w:t>
            </w:r>
          </w:p>
        </w:tc>
        <w:tc>
          <w:tcPr>
            <w:tcW w:w="8666" w:type="dxa"/>
            <w:tcBorders>
              <w:top w:val="single" w:sz="4" w:space="0" w:color="auto"/>
              <w:left w:val="nil"/>
              <w:bottom w:val="single" w:sz="4" w:space="0" w:color="auto"/>
              <w:right w:val="single" w:sz="4" w:space="0" w:color="auto"/>
            </w:tcBorders>
            <w:shd w:val="clear" w:color="auto" w:fill="auto"/>
          </w:tcPr>
          <w:p w14:paraId="5C4E5A1E" w14:textId="52CB59C7" w:rsidR="005D2952" w:rsidRPr="005D2952" w:rsidRDefault="005D2952" w:rsidP="005D2952">
            <w:pPr>
              <w:widowControl/>
              <w:spacing w:line="200" w:lineRule="exact"/>
              <w:rPr>
                <w:rFonts w:ascii="Times New Roman" w:eastAsia="ＭＳ Ｐゴシック" w:hAnsi="Times New Roman" w:cs="Times New Roman"/>
                <w:bCs/>
                <w:color w:val="FF0000"/>
                <w:spacing w:val="-6"/>
                <w:kern w:val="0"/>
                <w:sz w:val="18"/>
                <w:szCs w:val="16"/>
              </w:rPr>
            </w:pPr>
            <w:r w:rsidRPr="005D2952">
              <w:rPr>
                <w:rFonts w:ascii="Times New Roman" w:eastAsia="ＭＳ Ｐゴシック" w:hAnsi="Times New Roman" w:cs="Times New Roman"/>
                <w:bCs/>
                <w:color w:val="FF0000"/>
                <w:spacing w:val="-6"/>
                <w:kern w:val="0"/>
                <w:sz w:val="18"/>
                <w:szCs w:val="16"/>
              </w:rPr>
              <w:t>For the following substances in Table 2, delete “JCSCL Class-I Specified Chemical Substances” from the remarks and add “EU POPs Annex I.”</w:t>
            </w:r>
          </w:p>
          <w:p w14:paraId="13C43B4C" w14:textId="5D95E06D" w:rsidR="005D2952" w:rsidRPr="00404247" w:rsidRDefault="005D2952" w:rsidP="005D2952">
            <w:pPr>
              <w:widowControl/>
              <w:spacing w:line="200" w:lineRule="exact"/>
              <w:rPr>
                <w:rFonts w:ascii="Times New Roman" w:eastAsia="ＭＳ Ｐゴシック" w:hAnsi="Times New Roman" w:cs="Times New Roman"/>
                <w:bCs/>
                <w:color w:val="FF0000"/>
                <w:spacing w:val="-6"/>
                <w:kern w:val="0"/>
                <w:sz w:val="18"/>
                <w:szCs w:val="16"/>
              </w:rPr>
            </w:pPr>
            <w:r w:rsidRPr="005D2952">
              <w:rPr>
                <w:rFonts w:ascii="Times New Roman" w:eastAsia="ＭＳ Ｐゴシック" w:hAnsi="Times New Roman" w:cs="Times New Roman" w:hint="eastAsia"/>
                <w:bCs/>
                <w:color w:val="FF0000"/>
                <w:spacing w:val="-6"/>
                <w:kern w:val="0"/>
                <w:sz w:val="18"/>
                <w:szCs w:val="16"/>
              </w:rPr>
              <w:t>・</w:t>
            </w:r>
            <w:proofErr w:type="spellStart"/>
            <w:r w:rsidRPr="005D2952">
              <w:rPr>
                <w:rFonts w:ascii="Times New Roman" w:eastAsia="ＭＳ Ｐゴシック" w:hAnsi="Times New Roman" w:cs="Times New Roman"/>
                <w:bCs/>
                <w:color w:val="FF0000"/>
                <w:spacing w:val="-6"/>
                <w:kern w:val="0"/>
                <w:sz w:val="18"/>
                <w:szCs w:val="16"/>
              </w:rPr>
              <w:t>Perfluorooctanesulfonate</w:t>
            </w:r>
            <w:proofErr w:type="spellEnd"/>
            <w:r w:rsidRPr="005D2952">
              <w:rPr>
                <w:rFonts w:ascii="Times New Roman" w:eastAsia="ＭＳ Ｐゴシック" w:hAnsi="Times New Roman" w:cs="Times New Roman"/>
                <w:bCs/>
                <w:color w:val="FF0000"/>
                <w:spacing w:val="-6"/>
                <w:kern w:val="0"/>
                <w:sz w:val="18"/>
                <w:szCs w:val="16"/>
              </w:rPr>
              <w:t xml:space="preserve"> and its salts(PFOS)</w:t>
            </w:r>
          </w:p>
        </w:tc>
      </w:tr>
      <w:tr w:rsidR="005D2952" w:rsidRPr="00810021" w14:paraId="7DC7D90D" w14:textId="77777777" w:rsidTr="00810F7D">
        <w:trPr>
          <w:trHeight w:val="283"/>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CC0D2" w14:textId="77777777" w:rsidR="005D2952" w:rsidRPr="00404247" w:rsidRDefault="005D2952" w:rsidP="005D2952">
            <w:pPr>
              <w:widowControl/>
              <w:spacing w:line="200" w:lineRule="exact"/>
              <w:jc w:val="center"/>
              <w:rPr>
                <w:rFonts w:ascii="Times New Roman" w:eastAsia="Meiryo UI" w:hAnsi="Times New Roman" w:cs="Times New Roman"/>
                <w:bCs/>
                <w:color w:val="FF0000"/>
                <w:kern w:val="0"/>
                <w:sz w:val="18"/>
                <w:szCs w:val="20"/>
              </w:rPr>
            </w:pP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441DFCB3" w14:textId="77777777" w:rsidR="005D2952" w:rsidRPr="00404247" w:rsidRDefault="005D2952" w:rsidP="005D2952">
            <w:pPr>
              <w:widowControl/>
              <w:spacing w:line="200" w:lineRule="exact"/>
              <w:jc w:val="center"/>
              <w:rPr>
                <w:rFonts w:ascii="Times New Roman" w:eastAsia="Meiryo UI" w:hAnsi="Times New Roman" w:cs="Times New Roman"/>
                <w:bCs/>
                <w:color w:val="FF0000"/>
                <w:kern w:val="0"/>
                <w:sz w:val="18"/>
                <w:szCs w:val="20"/>
              </w:rPr>
            </w:pPr>
          </w:p>
        </w:tc>
        <w:tc>
          <w:tcPr>
            <w:tcW w:w="8666" w:type="dxa"/>
            <w:tcBorders>
              <w:top w:val="single" w:sz="4" w:space="0" w:color="auto"/>
              <w:left w:val="nil"/>
              <w:bottom w:val="single" w:sz="4" w:space="0" w:color="auto"/>
              <w:right w:val="single" w:sz="4" w:space="0" w:color="auto"/>
            </w:tcBorders>
            <w:shd w:val="clear" w:color="auto" w:fill="auto"/>
          </w:tcPr>
          <w:p w14:paraId="2AFB2CBE" w14:textId="4CF4C57D" w:rsidR="004F4B16" w:rsidRPr="004F4B16" w:rsidRDefault="004F4B16" w:rsidP="004F4B16">
            <w:pPr>
              <w:widowControl/>
              <w:spacing w:line="200" w:lineRule="exact"/>
              <w:rPr>
                <w:rFonts w:ascii="Times New Roman" w:eastAsia="ＭＳ Ｐゴシック" w:hAnsi="Times New Roman" w:cs="Times New Roman"/>
                <w:bCs/>
                <w:color w:val="FF0000"/>
                <w:spacing w:val="-6"/>
                <w:kern w:val="0"/>
                <w:sz w:val="18"/>
                <w:szCs w:val="16"/>
              </w:rPr>
            </w:pPr>
            <w:r w:rsidRPr="004F4B16">
              <w:rPr>
                <w:rFonts w:ascii="Times New Roman" w:eastAsia="ＭＳ Ｐゴシック" w:hAnsi="Times New Roman" w:cs="Times New Roman"/>
                <w:bCs/>
                <w:color w:val="FF0000"/>
                <w:spacing w:val="-6"/>
                <w:kern w:val="0"/>
                <w:sz w:val="18"/>
                <w:szCs w:val="16"/>
              </w:rPr>
              <w:t>In accordance with the revision of Annex 1 of the EU POPs Regulation, the following items related to “</w:t>
            </w:r>
            <w:proofErr w:type="spellStart"/>
            <w:r w:rsidRPr="005D2952">
              <w:rPr>
                <w:rFonts w:ascii="Times New Roman" w:eastAsia="ＭＳ Ｐゴシック" w:hAnsi="Times New Roman" w:cs="Times New Roman"/>
                <w:bCs/>
                <w:color w:val="FF0000"/>
                <w:spacing w:val="-6"/>
                <w:kern w:val="0"/>
                <w:sz w:val="18"/>
                <w:szCs w:val="16"/>
              </w:rPr>
              <w:t>Perfluorooctanesulfonate</w:t>
            </w:r>
            <w:proofErr w:type="spellEnd"/>
            <w:r w:rsidRPr="005D2952">
              <w:rPr>
                <w:rFonts w:ascii="Times New Roman" w:eastAsia="ＭＳ Ｐゴシック" w:hAnsi="Times New Roman" w:cs="Times New Roman"/>
                <w:bCs/>
                <w:color w:val="FF0000"/>
                <w:spacing w:val="-6"/>
                <w:kern w:val="0"/>
                <w:sz w:val="18"/>
                <w:szCs w:val="16"/>
              </w:rPr>
              <w:t xml:space="preserve"> and its </w:t>
            </w:r>
            <w:proofErr w:type="gramStart"/>
            <w:r w:rsidRPr="005D2952">
              <w:rPr>
                <w:rFonts w:ascii="Times New Roman" w:eastAsia="ＭＳ Ｐゴシック" w:hAnsi="Times New Roman" w:cs="Times New Roman"/>
                <w:bCs/>
                <w:color w:val="FF0000"/>
                <w:spacing w:val="-6"/>
                <w:kern w:val="0"/>
                <w:sz w:val="18"/>
                <w:szCs w:val="16"/>
              </w:rPr>
              <w:t>salts(</w:t>
            </w:r>
            <w:proofErr w:type="gramEnd"/>
            <w:r w:rsidRPr="005D2952">
              <w:rPr>
                <w:rFonts w:ascii="Times New Roman" w:eastAsia="ＭＳ Ｐゴシック" w:hAnsi="Times New Roman" w:cs="Times New Roman"/>
                <w:bCs/>
                <w:color w:val="FF0000"/>
                <w:spacing w:val="-6"/>
                <w:kern w:val="0"/>
                <w:sz w:val="18"/>
                <w:szCs w:val="16"/>
              </w:rPr>
              <w:t>PFOS)</w:t>
            </w:r>
            <w:r w:rsidRPr="004F4B16">
              <w:rPr>
                <w:rFonts w:ascii="Times New Roman" w:eastAsia="ＭＳ Ｐゴシック" w:hAnsi="Times New Roman" w:cs="Times New Roman"/>
                <w:bCs/>
                <w:color w:val="FF0000"/>
                <w:spacing w:val="-6"/>
                <w:kern w:val="0"/>
                <w:sz w:val="18"/>
                <w:szCs w:val="16"/>
              </w:rPr>
              <w:t>” have been changed</w:t>
            </w:r>
          </w:p>
          <w:p w14:paraId="00F0444D" w14:textId="65EA04CD" w:rsidR="004F4B16" w:rsidRPr="004F4B16" w:rsidRDefault="004F4B16" w:rsidP="004F4B16">
            <w:pPr>
              <w:widowControl/>
              <w:spacing w:line="200" w:lineRule="exact"/>
              <w:rPr>
                <w:rFonts w:ascii="Times New Roman" w:eastAsia="ＭＳ Ｐゴシック" w:hAnsi="Times New Roman" w:cs="Times New Roman"/>
                <w:bCs/>
                <w:color w:val="FF0000"/>
                <w:spacing w:val="-6"/>
                <w:kern w:val="0"/>
                <w:sz w:val="18"/>
                <w:szCs w:val="16"/>
              </w:rPr>
            </w:pPr>
            <w:r>
              <w:rPr>
                <w:rFonts w:ascii="Times New Roman" w:eastAsia="ＭＳ Ｐゴシック" w:hAnsi="Times New Roman" w:cs="Times New Roman" w:hint="eastAsia"/>
                <w:bCs/>
                <w:color w:val="FF0000"/>
                <w:spacing w:val="-6"/>
                <w:kern w:val="0"/>
                <w:sz w:val="18"/>
                <w:szCs w:val="16"/>
              </w:rPr>
              <w:t xml:space="preserve">　</w:t>
            </w:r>
            <w:r w:rsidRPr="004F4B16">
              <w:rPr>
                <w:rFonts w:ascii="Times New Roman" w:eastAsia="ＭＳ Ｐゴシック" w:hAnsi="Times New Roman" w:cs="Times New Roman" w:hint="eastAsia"/>
                <w:bCs/>
                <w:color w:val="FF0000"/>
                <w:spacing w:val="-6"/>
                <w:kern w:val="0"/>
                <w:sz w:val="18"/>
                <w:szCs w:val="16"/>
              </w:rPr>
              <w:t>・</w:t>
            </w:r>
            <w:r w:rsidRPr="004F4B16">
              <w:rPr>
                <w:rFonts w:ascii="Times New Roman" w:eastAsia="ＭＳ Ｐゴシック" w:hAnsi="Times New Roman" w:cs="Times New Roman"/>
                <w:bCs/>
                <w:color w:val="FF0000"/>
                <w:spacing w:val="-6"/>
                <w:kern w:val="0"/>
                <w:sz w:val="18"/>
                <w:szCs w:val="16"/>
              </w:rPr>
              <w:t>Change the substance name to “</w:t>
            </w:r>
            <w:proofErr w:type="spellStart"/>
            <w:r w:rsidRPr="004F4B16">
              <w:rPr>
                <w:rFonts w:ascii="Times New Roman" w:eastAsia="ＭＳ Ｐゴシック" w:hAnsi="Times New Roman" w:cs="Times New Roman"/>
                <w:bCs/>
                <w:color w:val="FF0000"/>
                <w:spacing w:val="-6"/>
                <w:kern w:val="0"/>
                <w:sz w:val="18"/>
                <w:szCs w:val="16"/>
              </w:rPr>
              <w:t>Perfluorooctanesulfonate</w:t>
            </w:r>
            <w:proofErr w:type="spellEnd"/>
            <w:r w:rsidRPr="004F4B16">
              <w:rPr>
                <w:rFonts w:ascii="Times New Roman" w:eastAsia="ＭＳ Ｐゴシック" w:hAnsi="Times New Roman" w:cs="Times New Roman"/>
                <w:bCs/>
                <w:color w:val="FF0000"/>
                <w:spacing w:val="-6"/>
                <w:kern w:val="0"/>
                <w:sz w:val="18"/>
                <w:szCs w:val="16"/>
              </w:rPr>
              <w:t xml:space="preserve"> (PFOS), its salts and PFOS-related substances.”</w:t>
            </w:r>
          </w:p>
          <w:p w14:paraId="4D7432A6" w14:textId="06D2A146" w:rsidR="005D2952" w:rsidRPr="00404247" w:rsidRDefault="004F4B16" w:rsidP="004F4B16">
            <w:pPr>
              <w:widowControl/>
              <w:spacing w:line="200" w:lineRule="exact"/>
              <w:rPr>
                <w:rFonts w:ascii="Times New Roman" w:eastAsia="ＭＳ Ｐゴシック" w:hAnsi="Times New Roman" w:cs="Times New Roman"/>
                <w:bCs/>
                <w:color w:val="FF0000"/>
                <w:spacing w:val="-6"/>
                <w:kern w:val="0"/>
                <w:sz w:val="18"/>
                <w:szCs w:val="16"/>
              </w:rPr>
            </w:pPr>
            <w:r w:rsidRPr="004F4B16">
              <w:rPr>
                <w:rFonts w:ascii="Times New Roman" w:eastAsia="ＭＳ Ｐゴシック" w:hAnsi="Times New Roman" w:cs="Times New Roman" w:hint="eastAsia"/>
                <w:bCs/>
                <w:color w:val="FF0000"/>
                <w:spacing w:val="-6"/>
                <w:kern w:val="0"/>
                <w:sz w:val="18"/>
                <w:szCs w:val="16"/>
              </w:rPr>
              <w:t xml:space="preserve">　・</w:t>
            </w:r>
            <w:r w:rsidRPr="004F4B16">
              <w:rPr>
                <w:rFonts w:ascii="Times New Roman" w:eastAsia="ＭＳ Ｐゴシック" w:hAnsi="Times New Roman" w:cs="Times New Roman"/>
                <w:bCs/>
                <w:color w:val="FF0000"/>
                <w:spacing w:val="-6"/>
                <w:kern w:val="0"/>
                <w:sz w:val="18"/>
                <w:szCs w:val="16"/>
              </w:rPr>
              <w:t>Change the threshold level to “No intentional addition, and &lt; 25ppb in total (for PFOS- related substances, &lt; 1000 ppb in total).”</w:t>
            </w:r>
          </w:p>
        </w:tc>
      </w:tr>
    </w:tbl>
    <w:p w14:paraId="3C499EC8" w14:textId="77777777" w:rsidR="00F409EF" w:rsidRPr="003040B0" w:rsidRDefault="00F409EF" w:rsidP="00AC159A">
      <w:pPr>
        <w:spacing w:line="340" w:lineRule="exact"/>
        <w:rPr>
          <w:rFonts w:ascii="Times New Roman" w:eastAsia="Meiryo UI" w:hAnsi="Times New Roman" w:cs="Times New Roman"/>
          <w:color w:val="FF0000"/>
        </w:rPr>
      </w:pPr>
    </w:p>
    <w:sectPr w:rsidR="00F409EF" w:rsidRPr="003040B0" w:rsidSect="0021319D">
      <w:footerReference w:type="default" r:id="rId13"/>
      <w:pgSz w:w="11906" w:h="16838"/>
      <w:pgMar w:top="720" w:right="720" w:bottom="720" w:left="72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13903" w14:textId="77777777" w:rsidR="004058C9" w:rsidRDefault="004058C9" w:rsidP="0021319D">
      <w:r>
        <w:separator/>
      </w:r>
    </w:p>
  </w:endnote>
  <w:endnote w:type="continuationSeparator" w:id="0">
    <w:p w14:paraId="0098EDF3" w14:textId="77777777" w:rsidR="004058C9" w:rsidRDefault="004058C9" w:rsidP="0021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777955"/>
      <w:docPartObj>
        <w:docPartGallery w:val="Page Numbers (Bottom of Page)"/>
        <w:docPartUnique/>
      </w:docPartObj>
    </w:sdtPr>
    <w:sdtEndPr>
      <w:rPr>
        <w:rFonts w:ascii="ＭＳ Ｐゴシック" w:eastAsia="ＭＳ Ｐゴシック" w:hAnsi="ＭＳ Ｐゴシック"/>
        <w:color w:val="FF0000"/>
      </w:rPr>
    </w:sdtEndPr>
    <w:sdtContent>
      <w:sdt>
        <w:sdtPr>
          <w:id w:val="1728636285"/>
          <w:docPartObj>
            <w:docPartGallery w:val="Page Numbers (Top of Page)"/>
            <w:docPartUnique/>
          </w:docPartObj>
        </w:sdtPr>
        <w:sdtEndPr>
          <w:rPr>
            <w:rFonts w:ascii="ＭＳ Ｐゴシック" w:eastAsia="ＭＳ Ｐゴシック" w:hAnsi="ＭＳ Ｐゴシック"/>
            <w:color w:val="FF0000"/>
          </w:rPr>
        </w:sdtEndPr>
        <w:sdtContent>
          <w:p w14:paraId="654A7D72" w14:textId="0989177B" w:rsidR="00C23523" w:rsidRDefault="00C23523" w:rsidP="00462308">
            <w:pPr>
              <w:pStyle w:val="a6"/>
              <w:wordWrap w:val="0"/>
              <w:jc w:val="right"/>
            </w:pPr>
            <w:r w:rsidRPr="006268CA">
              <w:rPr>
                <w:rFonts w:ascii="Times New Roman" w:hAnsi="Times New Roman" w:cs="Times New Roman"/>
                <w:lang w:val="ja-JP"/>
              </w:rPr>
              <w:t xml:space="preserve"> </w:t>
            </w:r>
            <w:r w:rsidRPr="006268CA">
              <w:rPr>
                <w:rFonts w:ascii="Times New Roman" w:hAnsi="Times New Roman" w:cs="Times New Roman"/>
                <w:b/>
                <w:bCs/>
                <w:sz w:val="24"/>
                <w:szCs w:val="24"/>
              </w:rPr>
              <w:fldChar w:fldCharType="begin"/>
            </w:r>
            <w:r w:rsidRPr="006268CA">
              <w:rPr>
                <w:rFonts w:ascii="Times New Roman" w:hAnsi="Times New Roman" w:cs="Times New Roman"/>
                <w:b/>
                <w:bCs/>
              </w:rPr>
              <w:instrText>PAGE</w:instrText>
            </w:r>
            <w:r w:rsidRPr="006268CA">
              <w:rPr>
                <w:rFonts w:ascii="Times New Roman" w:hAnsi="Times New Roman" w:cs="Times New Roman"/>
                <w:b/>
                <w:bCs/>
                <w:sz w:val="24"/>
                <w:szCs w:val="24"/>
              </w:rPr>
              <w:fldChar w:fldCharType="separate"/>
            </w:r>
            <w:r w:rsidR="00BA549E">
              <w:rPr>
                <w:rFonts w:ascii="Times New Roman" w:hAnsi="Times New Roman" w:cs="Times New Roman"/>
                <w:b/>
                <w:bCs/>
                <w:noProof/>
              </w:rPr>
              <w:t>4</w:t>
            </w:r>
            <w:r w:rsidRPr="006268CA">
              <w:rPr>
                <w:rFonts w:ascii="Times New Roman" w:hAnsi="Times New Roman" w:cs="Times New Roman"/>
                <w:b/>
                <w:bCs/>
                <w:sz w:val="24"/>
                <w:szCs w:val="24"/>
              </w:rPr>
              <w:fldChar w:fldCharType="end"/>
            </w:r>
            <w:r w:rsidRPr="006268CA">
              <w:rPr>
                <w:rFonts w:ascii="Times New Roman" w:hAnsi="Times New Roman" w:cs="Times New Roman"/>
                <w:lang w:val="ja-JP"/>
              </w:rPr>
              <w:t xml:space="preserve"> / </w:t>
            </w:r>
            <w:r w:rsidRPr="006268CA">
              <w:rPr>
                <w:rFonts w:ascii="Times New Roman" w:hAnsi="Times New Roman" w:cs="Times New Roman"/>
                <w:b/>
                <w:bCs/>
                <w:sz w:val="24"/>
                <w:szCs w:val="24"/>
              </w:rPr>
              <w:fldChar w:fldCharType="begin"/>
            </w:r>
            <w:r w:rsidRPr="006268CA">
              <w:rPr>
                <w:rFonts w:ascii="Times New Roman" w:hAnsi="Times New Roman" w:cs="Times New Roman"/>
                <w:b/>
                <w:bCs/>
              </w:rPr>
              <w:instrText>NUMPAGES</w:instrText>
            </w:r>
            <w:r w:rsidRPr="006268CA">
              <w:rPr>
                <w:rFonts w:ascii="Times New Roman" w:hAnsi="Times New Roman" w:cs="Times New Roman"/>
                <w:b/>
                <w:bCs/>
                <w:sz w:val="24"/>
                <w:szCs w:val="24"/>
              </w:rPr>
              <w:fldChar w:fldCharType="separate"/>
            </w:r>
            <w:r w:rsidR="00BA549E">
              <w:rPr>
                <w:rFonts w:ascii="Times New Roman" w:hAnsi="Times New Roman" w:cs="Times New Roman"/>
                <w:b/>
                <w:bCs/>
                <w:noProof/>
              </w:rPr>
              <w:t>4</w:t>
            </w:r>
            <w:r w:rsidRPr="006268CA">
              <w:rPr>
                <w:rFonts w:ascii="Times New Roman" w:hAnsi="Times New Roman" w:cs="Times New Roman"/>
                <w:b/>
                <w:bCs/>
                <w:sz w:val="24"/>
                <w:szCs w:val="24"/>
              </w:rPr>
              <w:fldChar w:fldCharType="end"/>
            </w:r>
            <w:r w:rsidRPr="006268CA">
              <w:rPr>
                <w:rFonts w:ascii="Times New Roman" w:hAnsi="Times New Roman" w:cs="Times New Roman"/>
                <w:b/>
                <w:bCs/>
                <w:sz w:val="24"/>
                <w:szCs w:val="24"/>
              </w:rPr>
              <w:t xml:space="preserve">　　　　　　　</w:t>
            </w:r>
            <w:r w:rsidR="00B81AED" w:rsidRPr="006268CA">
              <w:rPr>
                <w:rFonts w:ascii="Times New Roman" w:eastAsia="ＭＳ Ｐゴシック" w:hAnsi="Times New Roman" w:cs="Times New Roman"/>
                <w:b/>
                <w:bCs/>
                <w:color w:val="FF0000"/>
                <w:sz w:val="24"/>
                <w:szCs w:val="24"/>
              </w:rPr>
              <w:t xml:space="preserve">Form </w:t>
            </w:r>
            <w:r w:rsidR="00462308" w:rsidRPr="006268CA">
              <w:rPr>
                <w:rFonts w:ascii="Times New Roman" w:eastAsia="ＭＳ Ｐゴシック" w:hAnsi="Times New Roman" w:cs="Times New Roman"/>
                <w:b/>
                <w:bCs/>
                <w:color w:val="FF0000"/>
                <w:sz w:val="24"/>
                <w:szCs w:val="24"/>
              </w:rPr>
              <w:t>revised on</w:t>
            </w:r>
            <w:r w:rsidR="00BA4EB6">
              <w:rPr>
                <w:rFonts w:ascii="Times New Roman" w:eastAsia="ＭＳ Ｐゴシック" w:hAnsi="Times New Roman" w:cs="Times New Roman"/>
                <w:b/>
                <w:bCs/>
                <w:color w:val="FF0000"/>
                <w:sz w:val="24"/>
                <w:szCs w:val="24"/>
              </w:rPr>
              <w:t xml:space="preserve"> </w:t>
            </w:r>
            <w:r w:rsidR="00ED0D10">
              <w:rPr>
                <w:rFonts w:ascii="Times New Roman" w:eastAsia="ＭＳ Ｐゴシック" w:hAnsi="Times New Roman" w:cs="Times New Roman" w:hint="eastAsia"/>
                <w:b/>
                <w:bCs/>
                <w:color w:val="FF0000"/>
                <w:sz w:val="24"/>
                <w:szCs w:val="24"/>
              </w:rPr>
              <w:t>Ju</w:t>
            </w:r>
            <w:r w:rsidR="005D2952">
              <w:rPr>
                <w:rFonts w:ascii="Times New Roman" w:eastAsia="ＭＳ Ｐゴシック" w:hAnsi="Times New Roman" w:cs="Times New Roman" w:hint="eastAsia"/>
                <w:b/>
                <w:bCs/>
                <w:color w:val="FF0000"/>
                <w:sz w:val="24"/>
                <w:szCs w:val="24"/>
              </w:rPr>
              <w:t xml:space="preserve">ly </w:t>
            </w:r>
            <w:r w:rsidR="00615C37">
              <w:rPr>
                <w:rFonts w:ascii="Times New Roman" w:eastAsia="ＭＳ Ｐゴシック" w:hAnsi="Times New Roman" w:cs="Times New Roman" w:hint="eastAsia"/>
                <w:b/>
                <w:bCs/>
                <w:color w:val="FF0000"/>
                <w:sz w:val="24"/>
                <w:szCs w:val="24"/>
              </w:rPr>
              <w:t>9</w:t>
            </w:r>
            <w:r w:rsidR="00BA4EB6">
              <w:rPr>
                <w:rFonts w:ascii="Times New Roman" w:eastAsia="ＭＳ Ｐゴシック" w:hAnsi="Times New Roman" w:cs="Times New Roman"/>
                <w:b/>
                <w:bCs/>
                <w:color w:val="FF0000"/>
                <w:sz w:val="24"/>
                <w:szCs w:val="24"/>
              </w:rPr>
              <w:t xml:space="preserve">, </w:t>
            </w:r>
            <w:r w:rsidR="006D47C1">
              <w:rPr>
                <w:rFonts w:ascii="Times New Roman" w:eastAsia="ＭＳ Ｐゴシック" w:hAnsi="Times New Roman" w:cs="Times New Roman"/>
                <w:b/>
                <w:bCs/>
                <w:color w:val="FF0000"/>
                <w:sz w:val="24"/>
                <w:szCs w:val="24"/>
              </w:rPr>
              <w:t>20</w:t>
            </w:r>
            <w:r w:rsidR="000F44AC">
              <w:rPr>
                <w:rFonts w:ascii="Times New Roman" w:eastAsia="ＭＳ Ｐゴシック" w:hAnsi="Times New Roman" w:cs="Times New Roman" w:hint="eastAsia"/>
                <w:b/>
                <w:bCs/>
                <w:color w:val="FF0000"/>
                <w:sz w:val="24"/>
                <w:szCs w:val="24"/>
              </w:rPr>
              <w:t>2</w:t>
            </w:r>
            <w:r w:rsidR="00ED0D10">
              <w:rPr>
                <w:rFonts w:ascii="Times New Roman" w:eastAsia="ＭＳ Ｐゴシック" w:hAnsi="Times New Roman" w:cs="Times New Roman" w:hint="eastAsia"/>
                <w:b/>
                <w:bCs/>
                <w:color w:val="FF0000"/>
                <w:sz w:val="24"/>
                <w:szCs w:val="24"/>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1D744" w14:textId="77777777" w:rsidR="004058C9" w:rsidRDefault="004058C9" w:rsidP="0021319D">
      <w:r>
        <w:separator/>
      </w:r>
    </w:p>
  </w:footnote>
  <w:footnote w:type="continuationSeparator" w:id="0">
    <w:p w14:paraId="53B27DE0" w14:textId="77777777" w:rsidR="004058C9" w:rsidRDefault="004058C9" w:rsidP="00213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C3ECF"/>
    <w:multiLevelType w:val="hybridMultilevel"/>
    <w:tmpl w:val="4CF47A04"/>
    <w:lvl w:ilvl="0" w:tplc="D96CA592">
      <w:start w:val="5"/>
      <w:numFmt w:val="bullet"/>
      <w:lvlText w:val="・"/>
      <w:lvlJc w:val="left"/>
      <w:pPr>
        <w:ind w:left="52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0" w:hanging="440"/>
      </w:pPr>
      <w:rPr>
        <w:rFonts w:ascii="Wingdings" w:hAnsi="Wingdings" w:hint="default"/>
      </w:rPr>
    </w:lvl>
    <w:lvl w:ilvl="2" w:tplc="0409000D" w:tentative="1">
      <w:start w:val="1"/>
      <w:numFmt w:val="bullet"/>
      <w:lvlText w:val=""/>
      <w:lvlJc w:val="left"/>
      <w:pPr>
        <w:ind w:left="1480" w:hanging="440"/>
      </w:pPr>
      <w:rPr>
        <w:rFonts w:ascii="Wingdings" w:hAnsi="Wingdings" w:hint="default"/>
      </w:rPr>
    </w:lvl>
    <w:lvl w:ilvl="3" w:tplc="04090001" w:tentative="1">
      <w:start w:val="1"/>
      <w:numFmt w:val="bullet"/>
      <w:lvlText w:val=""/>
      <w:lvlJc w:val="left"/>
      <w:pPr>
        <w:ind w:left="1920" w:hanging="440"/>
      </w:pPr>
      <w:rPr>
        <w:rFonts w:ascii="Wingdings" w:hAnsi="Wingdings" w:hint="default"/>
      </w:rPr>
    </w:lvl>
    <w:lvl w:ilvl="4" w:tplc="0409000B" w:tentative="1">
      <w:start w:val="1"/>
      <w:numFmt w:val="bullet"/>
      <w:lvlText w:val=""/>
      <w:lvlJc w:val="left"/>
      <w:pPr>
        <w:ind w:left="2360" w:hanging="440"/>
      </w:pPr>
      <w:rPr>
        <w:rFonts w:ascii="Wingdings" w:hAnsi="Wingdings" w:hint="default"/>
      </w:rPr>
    </w:lvl>
    <w:lvl w:ilvl="5" w:tplc="0409000D" w:tentative="1">
      <w:start w:val="1"/>
      <w:numFmt w:val="bullet"/>
      <w:lvlText w:val=""/>
      <w:lvlJc w:val="left"/>
      <w:pPr>
        <w:ind w:left="2800" w:hanging="440"/>
      </w:pPr>
      <w:rPr>
        <w:rFonts w:ascii="Wingdings" w:hAnsi="Wingdings" w:hint="default"/>
      </w:rPr>
    </w:lvl>
    <w:lvl w:ilvl="6" w:tplc="04090001" w:tentative="1">
      <w:start w:val="1"/>
      <w:numFmt w:val="bullet"/>
      <w:lvlText w:val=""/>
      <w:lvlJc w:val="left"/>
      <w:pPr>
        <w:ind w:left="3240" w:hanging="440"/>
      </w:pPr>
      <w:rPr>
        <w:rFonts w:ascii="Wingdings" w:hAnsi="Wingdings" w:hint="default"/>
      </w:rPr>
    </w:lvl>
    <w:lvl w:ilvl="7" w:tplc="0409000B" w:tentative="1">
      <w:start w:val="1"/>
      <w:numFmt w:val="bullet"/>
      <w:lvlText w:val=""/>
      <w:lvlJc w:val="left"/>
      <w:pPr>
        <w:ind w:left="3680" w:hanging="440"/>
      </w:pPr>
      <w:rPr>
        <w:rFonts w:ascii="Wingdings" w:hAnsi="Wingdings" w:hint="default"/>
      </w:rPr>
    </w:lvl>
    <w:lvl w:ilvl="8" w:tplc="0409000D" w:tentative="1">
      <w:start w:val="1"/>
      <w:numFmt w:val="bullet"/>
      <w:lvlText w:val=""/>
      <w:lvlJc w:val="left"/>
      <w:pPr>
        <w:ind w:left="4120" w:hanging="440"/>
      </w:pPr>
      <w:rPr>
        <w:rFonts w:ascii="Wingdings" w:hAnsi="Wingdings" w:hint="default"/>
      </w:rPr>
    </w:lvl>
  </w:abstractNum>
  <w:abstractNum w:abstractNumId="1" w15:restartNumberingAfterBreak="0">
    <w:nsid w:val="660355B2"/>
    <w:multiLevelType w:val="hybridMultilevel"/>
    <w:tmpl w:val="E0BC1676"/>
    <w:lvl w:ilvl="0" w:tplc="652485A0">
      <w:start w:val="5"/>
      <w:numFmt w:val="bullet"/>
      <w:lvlText w:val="・"/>
      <w:lvlJc w:val="left"/>
      <w:pPr>
        <w:ind w:left="52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0" w:hanging="440"/>
      </w:pPr>
      <w:rPr>
        <w:rFonts w:ascii="Wingdings" w:hAnsi="Wingdings" w:hint="default"/>
      </w:rPr>
    </w:lvl>
    <w:lvl w:ilvl="2" w:tplc="0409000D" w:tentative="1">
      <w:start w:val="1"/>
      <w:numFmt w:val="bullet"/>
      <w:lvlText w:val=""/>
      <w:lvlJc w:val="left"/>
      <w:pPr>
        <w:ind w:left="1480" w:hanging="440"/>
      </w:pPr>
      <w:rPr>
        <w:rFonts w:ascii="Wingdings" w:hAnsi="Wingdings" w:hint="default"/>
      </w:rPr>
    </w:lvl>
    <w:lvl w:ilvl="3" w:tplc="04090001" w:tentative="1">
      <w:start w:val="1"/>
      <w:numFmt w:val="bullet"/>
      <w:lvlText w:val=""/>
      <w:lvlJc w:val="left"/>
      <w:pPr>
        <w:ind w:left="1920" w:hanging="440"/>
      </w:pPr>
      <w:rPr>
        <w:rFonts w:ascii="Wingdings" w:hAnsi="Wingdings" w:hint="default"/>
      </w:rPr>
    </w:lvl>
    <w:lvl w:ilvl="4" w:tplc="0409000B" w:tentative="1">
      <w:start w:val="1"/>
      <w:numFmt w:val="bullet"/>
      <w:lvlText w:val=""/>
      <w:lvlJc w:val="left"/>
      <w:pPr>
        <w:ind w:left="2360" w:hanging="440"/>
      </w:pPr>
      <w:rPr>
        <w:rFonts w:ascii="Wingdings" w:hAnsi="Wingdings" w:hint="default"/>
      </w:rPr>
    </w:lvl>
    <w:lvl w:ilvl="5" w:tplc="0409000D" w:tentative="1">
      <w:start w:val="1"/>
      <w:numFmt w:val="bullet"/>
      <w:lvlText w:val=""/>
      <w:lvlJc w:val="left"/>
      <w:pPr>
        <w:ind w:left="2800" w:hanging="440"/>
      </w:pPr>
      <w:rPr>
        <w:rFonts w:ascii="Wingdings" w:hAnsi="Wingdings" w:hint="default"/>
      </w:rPr>
    </w:lvl>
    <w:lvl w:ilvl="6" w:tplc="04090001" w:tentative="1">
      <w:start w:val="1"/>
      <w:numFmt w:val="bullet"/>
      <w:lvlText w:val=""/>
      <w:lvlJc w:val="left"/>
      <w:pPr>
        <w:ind w:left="3240" w:hanging="440"/>
      </w:pPr>
      <w:rPr>
        <w:rFonts w:ascii="Wingdings" w:hAnsi="Wingdings" w:hint="default"/>
      </w:rPr>
    </w:lvl>
    <w:lvl w:ilvl="7" w:tplc="0409000B" w:tentative="1">
      <w:start w:val="1"/>
      <w:numFmt w:val="bullet"/>
      <w:lvlText w:val=""/>
      <w:lvlJc w:val="left"/>
      <w:pPr>
        <w:ind w:left="3680" w:hanging="440"/>
      </w:pPr>
      <w:rPr>
        <w:rFonts w:ascii="Wingdings" w:hAnsi="Wingdings" w:hint="default"/>
      </w:rPr>
    </w:lvl>
    <w:lvl w:ilvl="8" w:tplc="0409000D" w:tentative="1">
      <w:start w:val="1"/>
      <w:numFmt w:val="bullet"/>
      <w:lvlText w:val=""/>
      <w:lvlJc w:val="left"/>
      <w:pPr>
        <w:ind w:left="4120" w:hanging="440"/>
      </w:pPr>
      <w:rPr>
        <w:rFonts w:ascii="Wingdings" w:hAnsi="Wingdings" w:hint="default"/>
      </w:rPr>
    </w:lvl>
  </w:abstractNum>
  <w:num w:numId="1" w16cid:durableId="713115440">
    <w:abstractNumId w:val="1"/>
  </w:num>
  <w:num w:numId="2" w16cid:durableId="1389962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4B6"/>
    <w:rsid w:val="00001C42"/>
    <w:rsid w:val="0002305F"/>
    <w:rsid w:val="00041171"/>
    <w:rsid w:val="00042B91"/>
    <w:rsid w:val="000447E1"/>
    <w:rsid w:val="000668D9"/>
    <w:rsid w:val="00066E86"/>
    <w:rsid w:val="00095D2D"/>
    <w:rsid w:val="00096B9B"/>
    <w:rsid w:val="000C1BDC"/>
    <w:rsid w:val="000F44AC"/>
    <w:rsid w:val="0010585A"/>
    <w:rsid w:val="00107A9F"/>
    <w:rsid w:val="00114DCF"/>
    <w:rsid w:val="00116EC9"/>
    <w:rsid w:val="00140C92"/>
    <w:rsid w:val="00157FFA"/>
    <w:rsid w:val="00181A79"/>
    <w:rsid w:val="001A246F"/>
    <w:rsid w:val="001B670B"/>
    <w:rsid w:val="001E7983"/>
    <w:rsid w:val="00204E4F"/>
    <w:rsid w:val="0021319D"/>
    <w:rsid w:val="00215C5E"/>
    <w:rsid w:val="00232748"/>
    <w:rsid w:val="002449CE"/>
    <w:rsid w:val="00251D6D"/>
    <w:rsid w:val="00265F57"/>
    <w:rsid w:val="00290D04"/>
    <w:rsid w:val="00294A54"/>
    <w:rsid w:val="002B6440"/>
    <w:rsid w:val="002C6EC9"/>
    <w:rsid w:val="002D005D"/>
    <w:rsid w:val="002F2DB6"/>
    <w:rsid w:val="003040B0"/>
    <w:rsid w:val="003379C2"/>
    <w:rsid w:val="00370199"/>
    <w:rsid w:val="003766C1"/>
    <w:rsid w:val="00382BF8"/>
    <w:rsid w:val="003977A2"/>
    <w:rsid w:val="003B413E"/>
    <w:rsid w:val="003F0407"/>
    <w:rsid w:val="00404247"/>
    <w:rsid w:val="004058C9"/>
    <w:rsid w:val="00421FE8"/>
    <w:rsid w:val="004272F9"/>
    <w:rsid w:val="0044170E"/>
    <w:rsid w:val="00456B19"/>
    <w:rsid w:val="00462308"/>
    <w:rsid w:val="004624B6"/>
    <w:rsid w:val="00464360"/>
    <w:rsid w:val="004720B7"/>
    <w:rsid w:val="004829DA"/>
    <w:rsid w:val="004910AB"/>
    <w:rsid w:val="00496C53"/>
    <w:rsid w:val="004B3CA1"/>
    <w:rsid w:val="004F4B16"/>
    <w:rsid w:val="00500202"/>
    <w:rsid w:val="00511880"/>
    <w:rsid w:val="0051388D"/>
    <w:rsid w:val="00513983"/>
    <w:rsid w:val="005233E1"/>
    <w:rsid w:val="0056769A"/>
    <w:rsid w:val="00574E31"/>
    <w:rsid w:val="00582A49"/>
    <w:rsid w:val="00592D95"/>
    <w:rsid w:val="005B5277"/>
    <w:rsid w:val="005C1087"/>
    <w:rsid w:val="005D2952"/>
    <w:rsid w:val="005D591B"/>
    <w:rsid w:val="005F564A"/>
    <w:rsid w:val="00615C37"/>
    <w:rsid w:val="006268CA"/>
    <w:rsid w:val="006A5057"/>
    <w:rsid w:val="006D47C1"/>
    <w:rsid w:val="00701B6C"/>
    <w:rsid w:val="007204BE"/>
    <w:rsid w:val="00723EA5"/>
    <w:rsid w:val="00731CF7"/>
    <w:rsid w:val="00770078"/>
    <w:rsid w:val="00771D4F"/>
    <w:rsid w:val="007741C0"/>
    <w:rsid w:val="00776AA8"/>
    <w:rsid w:val="007B4438"/>
    <w:rsid w:val="007C0E2B"/>
    <w:rsid w:val="00805CD5"/>
    <w:rsid w:val="00810021"/>
    <w:rsid w:val="00871DD7"/>
    <w:rsid w:val="008E0511"/>
    <w:rsid w:val="008F60F1"/>
    <w:rsid w:val="00905C89"/>
    <w:rsid w:val="00925239"/>
    <w:rsid w:val="00941D89"/>
    <w:rsid w:val="00950172"/>
    <w:rsid w:val="009522DF"/>
    <w:rsid w:val="0097334B"/>
    <w:rsid w:val="009960E2"/>
    <w:rsid w:val="009E62B6"/>
    <w:rsid w:val="009F1891"/>
    <w:rsid w:val="00A00F09"/>
    <w:rsid w:val="00A12841"/>
    <w:rsid w:val="00A179AC"/>
    <w:rsid w:val="00A235B1"/>
    <w:rsid w:val="00A334F8"/>
    <w:rsid w:val="00A81F93"/>
    <w:rsid w:val="00A82BEF"/>
    <w:rsid w:val="00AC159A"/>
    <w:rsid w:val="00AD1C4E"/>
    <w:rsid w:val="00B02899"/>
    <w:rsid w:val="00B444EE"/>
    <w:rsid w:val="00B50573"/>
    <w:rsid w:val="00B65AB7"/>
    <w:rsid w:val="00B81AED"/>
    <w:rsid w:val="00B87169"/>
    <w:rsid w:val="00BA4EB6"/>
    <w:rsid w:val="00BA549E"/>
    <w:rsid w:val="00BC4ABE"/>
    <w:rsid w:val="00C049A6"/>
    <w:rsid w:val="00C22683"/>
    <w:rsid w:val="00C233B9"/>
    <w:rsid w:val="00C23523"/>
    <w:rsid w:val="00C64CB0"/>
    <w:rsid w:val="00C65A96"/>
    <w:rsid w:val="00C7284D"/>
    <w:rsid w:val="00C75067"/>
    <w:rsid w:val="00C820EA"/>
    <w:rsid w:val="00C92104"/>
    <w:rsid w:val="00C9660D"/>
    <w:rsid w:val="00CD1AED"/>
    <w:rsid w:val="00D13488"/>
    <w:rsid w:val="00D30D48"/>
    <w:rsid w:val="00D61100"/>
    <w:rsid w:val="00D7409D"/>
    <w:rsid w:val="00D91019"/>
    <w:rsid w:val="00DE2F85"/>
    <w:rsid w:val="00DF56D2"/>
    <w:rsid w:val="00E11299"/>
    <w:rsid w:val="00E2446E"/>
    <w:rsid w:val="00E3492E"/>
    <w:rsid w:val="00E85676"/>
    <w:rsid w:val="00E9074B"/>
    <w:rsid w:val="00EB5298"/>
    <w:rsid w:val="00ED0D10"/>
    <w:rsid w:val="00EF39BC"/>
    <w:rsid w:val="00F04531"/>
    <w:rsid w:val="00F2028F"/>
    <w:rsid w:val="00F409EF"/>
    <w:rsid w:val="00F466F3"/>
    <w:rsid w:val="00F50FF2"/>
    <w:rsid w:val="00F67DB4"/>
    <w:rsid w:val="00FB3169"/>
    <w:rsid w:val="00FC236A"/>
    <w:rsid w:val="00FD1E34"/>
    <w:rsid w:val="00FD6938"/>
    <w:rsid w:val="00FE09ED"/>
    <w:rsid w:val="00FF4536"/>
    <w:rsid w:val="00FF7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C17B8F1"/>
  <w15:chartTrackingRefBased/>
  <w15:docId w15:val="{E31339DA-611B-4A6E-9CA8-887C9EF5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2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319D"/>
    <w:pPr>
      <w:tabs>
        <w:tab w:val="center" w:pos="4252"/>
        <w:tab w:val="right" w:pos="8504"/>
      </w:tabs>
      <w:snapToGrid w:val="0"/>
    </w:pPr>
  </w:style>
  <w:style w:type="character" w:customStyle="1" w:styleId="a5">
    <w:name w:val="ヘッダー (文字)"/>
    <w:basedOn w:val="a0"/>
    <w:link w:val="a4"/>
    <w:uiPriority w:val="99"/>
    <w:rsid w:val="0021319D"/>
  </w:style>
  <w:style w:type="paragraph" w:styleId="a6">
    <w:name w:val="footer"/>
    <w:basedOn w:val="a"/>
    <w:link w:val="a7"/>
    <w:uiPriority w:val="99"/>
    <w:unhideWhenUsed/>
    <w:rsid w:val="0021319D"/>
    <w:pPr>
      <w:tabs>
        <w:tab w:val="center" w:pos="4252"/>
        <w:tab w:val="right" w:pos="8504"/>
      </w:tabs>
      <w:snapToGrid w:val="0"/>
    </w:pPr>
  </w:style>
  <w:style w:type="character" w:customStyle="1" w:styleId="a7">
    <w:name w:val="フッター (文字)"/>
    <w:basedOn w:val="a0"/>
    <w:link w:val="a6"/>
    <w:uiPriority w:val="99"/>
    <w:rsid w:val="0021319D"/>
  </w:style>
  <w:style w:type="character" w:styleId="a8">
    <w:name w:val="Hyperlink"/>
    <w:basedOn w:val="a0"/>
    <w:uiPriority w:val="99"/>
    <w:unhideWhenUsed/>
    <w:rsid w:val="004910AB"/>
    <w:rPr>
      <w:color w:val="0563C1" w:themeColor="hyperlink"/>
      <w:u w:val="single"/>
    </w:rPr>
  </w:style>
  <w:style w:type="paragraph" w:styleId="a9">
    <w:name w:val="Balloon Text"/>
    <w:basedOn w:val="a"/>
    <w:link w:val="aa"/>
    <w:uiPriority w:val="99"/>
    <w:semiHidden/>
    <w:unhideWhenUsed/>
    <w:rsid w:val="009F18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1891"/>
    <w:rPr>
      <w:rFonts w:asciiTheme="majorHAnsi" w:eastAsiaTheme="majorEastAsia" w:hAnsiTheme="majorHAnsi" w:cstheme="majorBidi"/>
      <w:sz w:val="18"/>
      <w:szCs w:val="18"/>
    </w:rPr>
  </w:style>
  <w:style w:type="character" w:styleId="ab">
    <w:name w:val="FollowedHyperlink"/>
    <w:basedOn w:val="a0"/>
    <w:uiPriority w:val="99"/>
    <w:semiHidden/>
    <w:unhideWhenUsed/>
    <w:rsid w:val="00157FFA"/>
    <w:rPr>
      <w:color w:val="954F72" w:themeColor="followedHyperlink"/>
      <w:u w:val="single"/>
    </w:rPr>
  </w:style>
  <w:style w:type="paragraph" w:styleId="ac">
    <w:name w:val="List Paragraph"/>
    <w:basedOn w:val="a"/>
    <w:uiPriority w:val="34"/>
    <w:qFormat/>
    <w:rsid w:val="00456B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47466">
      <w:bodyDiv w:val="1"/>
      <w:marLeft w:val="0"/>
      <w:marRight w:val="0"/>
      <w:marTop w:val="0"/>
      <w:marBottom w:val="0"/>
      <w:divBdr>
        <w:top w:val="none" w:sz="0" w:space="0" w:color="auto"/>
        <w:left w:val="none" w:sz="0" w:space="0" w:color="auto"/>
        <w:bottom w:val="none" w:sz="0" w:space="0" w:color="auto"/>
        <w:right w:val="none" w:sz="0" w:space="0" w:color="auto"/>
      </w:divBdr>
    </w:div>
    <w:div w:id="235745340">
      <w:bodyDiv w:val="1"/>
      <w:marLeft w:val="0"/>
      <w:marRight w:val="0"/>
      <w:marTop w:val="0"/>
      <w:marBottom w:val="0"/>
      <w:divBdr>
        <w:top w:val="none" w:sz="0" w:space="0" w:color="auto"/>
        <w:left w:val="none" w:sz="0" w:space="0" w:color="auto"/>
        <w:bottom w:val="none" w:sz="0" w:space="0" w:color="auto"/>
        <w:right w:val="none" w:sz="0" w:space="0" w:color="auto"/>
      </w:divBdr>
    </w:div>
    <w:div w:id="443383369">
      <w:bodyDiv w:val="1"/>
      <w:marLeft w:val="0"/>
      <w:marRight w:val="0"/>
      <w:marTop w:val="0"/>
      <w:marBottom w:val="0"/>
      <w:divBdr>
        <w:top w:val="none" w:sz="0" w:space="0" w:color="auto"/>
        <w:left w:val="none" w:sz="0" w:space="0" w:color="auto"/>
        <w:bottom w:val="none" w:sz="0" w:space="0" w:color="auto"/>
        <w:right w:val="none" w:sz="0" w:space="0" w:color="auto"/>
      </w:divBdr>
    </w:div>
    <w:div w:id="694697410">
      <w:bodyDiv w:val="1"/>
      <w:marLeft w:val="0"/>
      <w:marRight w:val="0"/>
      <w:marTop w:val="0"/>
      <w:marBottom w:val="0"/>
      <w:divBdr>
        <w:top w:val="none" w:sz="0" w:space="0" w:color="auto"/>
        <w:left w:val="none" w:sz="0" w:space="0" w:color="auto"/>
        <w:bottom w:val="none" w:sz="0" w:space="0" w:color="auto"/>
        <w:right w:val="none" w:sz="0" w:space="0" w:color="auto"/>
      </w:divBdr>
    </w:div>
    <w:div w:id="750353098">
      <w:bodyDiv w:val="1"/>
      <w:marLeft w:val="0"/>
      <w:marRight w:val="0"/>
      <w:marTop w:val="0"/>
      <w:marBottom w:val="0"/>
      <w:divBdr>
        <w:top w:val="none" w:sz="0" w:space="0" w:color="auto"/>
        <w:left w:val="none" w:sz="0" w:space="0" w:color="auto"/>
        <w:bottom w:val="none" w:sz="0" w:space="0" w:color="auto"/>
        <w:right w:val="none" w:sz="0" w:space="0" w:color="auto"/>
      </w:divBdr>
    </w:div>
    <w:div w:id="1152940608">
      <w:bodyDiv w:val="1"/>
      <w:marLeft w:val="0"/>
      <w:marRight w:val="0"/>
      <w:marTop w:val="0"/>
      <w:marBottom w:val="0"/>
      <w:divBdr>
        <w:top w:val="none" w:sz="0" w:space="0" w:color="auto"/>
        <w:left w:val="none" w:sz="0" w:space="0" w:color="auto"/>
        <w:bottom w:val="none" w:sz="0" w:space="0" w:color="auto"/>
        <w:right w:val="none" w:sz="0" w:space="0" w:color="auto"/>
      </w:divBdr>
    </w:div>
    <w:div w:id="1157652252">
      <w:bodyDiv w:val="1"/>
      <w:marLeft w:val="0"/>
      <w:marRight w:val="0"/>
      <w:marTop w:val="0"/>
      <w:marBottom w:val="0"/>
      <w:divBdr>
        <w:top w:val="none" w:sz="0" w:space="0" w:color="auto"/>
        <w:left w:val="none" w:sz="0" w:space="0" w:color="auto"/>
        <w:bottom w:val="none" w:sz="0" w:space="0" w:color="auto"/>
        <w:right w:val="none" w:sz="0" w:space="0" w:color="auto"/>
      </w:divBdr>
    </w:div>
    <w:div w:id="1294676211">
      <w:bodyDiv w:val="1"/>
      <w:marLeft w:val="0"/>
      <w:marRight w:val="0"/>
      <w:marTop w:val="0"/>
      <w:marBottom w:val="0"/>
      <w:divBdr>
        <w:top w:val="none" w:sz="0" w:space="0" w:color="auto"/>
        <w:left w:val="none" w:sz="0" w:space="0" w:color="auto"/>
        <w:bottom w:val="none" w:sz="0" w:space="0" w:color="auto"/>
        <w:right w:val="none" w:sz="0" w:space="0" w:color="auto"/>
      </w:divBdr>
    </w:div>
    <w:div w:id="1400251023">
      <w:bodyDiv w:val="1"/>
      <w:marLeft w:val="0"/>
      <w:marRight w:val="0"/>
      <w:marTop w:val="0"/>
      <w:marBottom w:val="0"/>
      <w:divBdr>
        <w:top w:val="none" w:sz="0" w:space="0" w:color="auto"/>
        <w:left w:val="none" w:sz="0" w:space="0" w:color="auto"/>
        <w:bottom w:val="none" w:sz="0" w:space="0" w:color="auto"/>
        <w:right w:val="none" w:sz="0" w:space="0" w:color="auto"/>
      </w:divBdr>
    </w:div>
    <w:div w:id="1595355717">
      <w:bodyDiv w:val="1"/>
      <w:marLeft w:val="0"/>
      <w:marRight w:val="0"/>
      <w:marTop w:val="0"/>
      <w:marBottom w:val="0"/>
      <w:divBdr>
        <w:top w:val="none" w:sz="0" w:space="0" w:color="auto"/>
        <w:left w:val="none" w:sz="0" w:space="0" w:color="auto"/>
        <w:bottom w:val="none" w:sz="0" w:space="0" w:color="auto"/>
        <w:right w:val="none" w:sz="0" w:space="0" w:color="auto"/>
      </w:divBdr>
    </w:div>
    <w:div w:id="1704283766">
      <w:bodyDiv w:val="1"/>
      <w:marLeft w:val="0"/>
      <w:marRight w:val="0"/>
      <w:marTop w:val="0"/>
      <w:marBottom w:val="0"/>
      <w:divBdr>
        <w:top w:val="none" w:sz="0" w:space="0" w:color="auto"/>
        <w:left w:val="none" w:sz="0" w:space="0" w:color="auto"/>
        <w:bottom w:val="none" w:sz="0" w:space="0" w:color="auto"/>
        <w:right w:val="none" w:sz="0" w:space="0" w:color="auto"/>
      </w:divBdr>
    </w:div>
    <w:div w:id="203642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tto.com/jp/en/about_us/procurement/checklis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tto.com/jp/en/about_us/procurement/checklis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5DEF2EACD2C6647A7E8892A1C867498" ma:contentTypeVersion="10" ma:contentTypeDescription="新しいドキュメントを作成します。" ma:contentTypeScope="" ma:versionID="fbf71f1ce3a56c6f97f7007582a4b8f5">
  <xsd:schema xmlns:xsd="http://www.w3.org/2001/XMLSchema" xmlns:xs="http://www.w3.org/2001/XMLSchema" xmlns:p="http://schemas.microsoft.com/office/2006/metadata/properties" xmlns:ns3="165c9ab1-1512-4b43-a2d9-c097342b8704" targetNamespace="http://schemas.microsoft.com/office/2006/metadata/properties" ma:root="true" ma:fieldsID="ebe04779803ce904cd76adb9b2f36535" ns3:_="">
    <xsd:import namespace="165c9ab1-1512-4b43-a2d9-c097342b870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c9ab1-1512-4b43-a2d9-c097342b8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94B09D-0F91-410A-88C3-0EB3F1A85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c9ab1-1512-4b43-a2d9-c097342b8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B3F5BD-5CCF-4507-AA0F-C383ED07F3EF}">
  <ds:schemaRefs>
    <ds:schemaRef ds:uri="http://schemas.openxmlformats.org/officeDocument/2006/bibliography"/>
  </ds:schemaRefs>
</ds:datastoreItem>
</file>

<file path=customXml/itemProps3.xml><?xml version="1.0" encoding="utf-8"?>
<ds:datastoreItem xmlns:ds="http://schemas.openxmlformats.org/officeDocument/2006/customXml" ds:itemID="{F44DC1D5-1347-4BDB-9469-7CF79F112114}">
  <ds:schemaRefs>
    <ds:schemaRef ds:uri="http://schemas.microsoft.com/sharepoint/v3/contenttype/forms"/>
  </ds:schemaRefs>
</ds:datastoreItem>
</file>

<file path=customXml/itemProps4.xml><?xml version="1.0" encoding="utf-8"?>
<ds:datastoreItem xmlns:ds="http://schemas.openxmlformats.org/officeDocument/2006/customXml" ds:itemID="{D264D961-5516-49ED-A7F5-B26BB4A33A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1972</Words>
  <Characters>11242</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Tsuruo, Miharu</dc:creator>
  <cp:keywords/>
  <dc:description/>
  <cp:lastModifiedBy>Yamamoto, Asuka</cp:lastModifiedBy>
  <cp:revision>3</cp:revision>
  <cp:lastPrinted>2019-05-23T09:58:00Z</cp:lastPrinted>
  <dcterms:created xsi:type="dcterms:W3CDTF">2025-07-04T06:00:00Z</dcterms:created>
  <dcterms:modified xsi:type="dcterms:W3CDTF">2025-07-08T00:59:00Z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0x010100D5DEF2EACD2C6647A7E8892A1C867498</vt:lpwstr>
  </property>
</Properties>
</file>